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A541D" w14:textId="77777777" w:rsidR="0018061B" w:rsidRPr="008C4047" w:rsidRDefault="0018061B" w:rsidP="00964764">
      <w:pPr>
        <w:contextualSpacing/>
        <w:outlineLvl w:val="0"/>
        <w:rPr>
          <w:rFonts w:ascii="Arial" w:hAnsi="Arial" w:cs="Arial"/>
          <w:b/>
        </w:rPr>
      </w:pPr>
      <w:r w:rsidRPr="008C4047">
        <w:rPr>
          <w:rFonts w:ascii="Arial" w:hAnsi="Arial" w:cs="Arial"/>
          <w:b/>
        </w:rPr>
        <w:t>Palomar College</w:t>
      </w:r>
    </w:p>
    <w:p w14:paraId="6E89D5C4" w14:textId="77777777" w:rsidR="0018061B" w:rsidRPr="008C4047" w:rsidRDefault="00A968DF" w:rsidP="00964764">
      <w:pPr>
        <w:contextualSpacing/>
        <w:outlineLvl w:val="0"/>
        <w:rPr>
          <w:rFonts w:ascii="Arial" w:hAnsi="Arial" w:cs="Arial"/>
          <w:b/>
        </w:rPr>
      </w:pPr>
      <w:r w:rsidRPr="008C4047">
        <w:rPr>
          <w:rFonts w:ascii="Arial" w:hAnsi="Arial" w:cs="Arial"/>
          <w:b/>
        </w:rPr>
        <w:t>Associate of Science</w:t>
      </w:r>
      <w:r w:rsidR="0018061B" w:rsidRPr="008C4047">
        <w:rPr>
          <w:rFonts w:ascii="Arial" w:hAnsi="Arial" w:cs="Arial"/>
          <w:b/>
        </w:rPr>
        <w:t xml:space="preserve"> </w:t>
      </w:r>
      <w:r w:rsidR="006078F0" w:rsidRPr="008C4047">
        <w:rPr>
          <w:rFonts w:ascii="Arial" w:hAnsi="Arial" w:cs="Arial"/>
          <w:b/>
        </w:rPr>
        <w:t>Drone Technology</w:t>
      </w:r>
    </w:p>
    <w:p w14:paraId="38DABC83" w14:textId="77777777" w:rsidR="0018061B" w:rsidRPr="008C4047" w:rsidRDefault="0018061B" w:rsidP="00964764">
      <w:pPr>
        <w:contextualSpacing/>
        <w:outlineLvl w:val="0"/>
        <w:rPr>
          <w:rFonts w:ascii="Arial" w:hAnsi="Arial" w:cs="Arial"/>
          <w:b/>
        </w:rPr>
      </w:pPr>
      <w:r w:rsidRPr="008C4047">
        <w:rPr>
          <w:rFonts w:ascii="Arial" w:hAnsi="Arial" w:cs="Arial"/>
          <w:b/>
        </w:rPr>
        <w:t>New Program – Career Technical Education (CTE)</w:t>
      </w:r>
    </w:p>
    <w:p w14:paraId="3A7EAE41" w14:textId="77777777" w:rsidR="00C21764" w:rsidRDefault="0018061B" w:rsidP="00DA5DDE">
      <w:pPr>
        <w:pStyle w:val="ListParagraph"/>
        <w:numPr>
          <w:ilvl w:val="0"/>
          <w:numId w:val="1"/>
        </w:numPr>
        <w:shd w:val="clear" w:color="auto" w:fill="FFFFFF"/>
        <w:spacing w:before="100" w:beforeAutospacing="1" w:after="100" w:afterAutospacing="1"/>
        <w:rPr>
          <w:rFonts w:ascii="Arial" w:hAnsi="Arial" w:cs="Arial"/>
          <w:color w:val="000000"/>
          <w:sz w:val="21"/>
          <w:szCs w:val="21"/>
        </w:rPr>
      </w:pPr>
      <w:r>
        <w:rPr>
          <w:rFonts w:ascii="Arial" w:hAnsi="Arial" w:cs="Arial"/>
          <w:b/>
          <w:color w:val="000000"/>
          <w:sz w:val="21"/>
          <w:szCs w:val="21"/>
        </w:rPr>
        <w:t>Program Goals and Objectives</w:t>
      </w:r>
      <w:r>
        <w:rPr>
          <w:rFonts w:ascii="Arial" w:hAnsi="Arial" w:cs="Arial"/>
          <w:b/>
          <w:color w:val="000000"/>
          <w:sz w:val="21"/>
          <w:szCs w:val="21"/>
        </w:rPr>
        <w:br/>
      </w:r>
    </w:p>
    <w:p w14:paraId="28EFC417" w14:textId="77777777" w:rsidR="0018061B" w:rsidRPr="00B97DF0" w:rsidRDefault="0018061B" w:rsidP="00C21764">
      <w:pPr>
        <w:pStyle w:val="ListParagraph"/>
        <w:shd w:val="clear" w:color="auto" w:fill="FFFFFF"/>
        <w:spacing w:before="100" w:beforeAutospacing="1" w:after="100" w:afterAutospacing="1"/>
        <w:rPr>
          <w:rFonts w:ascii="Arial" w:hAnsi="Arial" w:cs="Arial"/>
          <w:color w:val="000000"/>
          <w:sz w:val="21"/>
          <w:szCs w:val="21"/>
        </w:rPr>
      </w:pPr>
      <w:r w:rsidRPr="00B97DF0">
        <w:rPr>
          <w:rFonts w:ascii="Arial" w:hAnsi="Arial" w:cs="Arial"/>
          <w:color w:val="000000"/>
          <w:sz w:val="21"/>
          <w:szCs w:val="21"/>
        </w:rPr>
        <w:t xml:space="preserve">The </w:t>
      </w:r>
      <w:r w:rsidR="00886168" w:rsidRPr="00B97DF0">
        <w:rPr>
          <w:rFonts w:ascii="Arial" w:hAnsi="Arial" w:cs="Arial"/>
          <w:color w:val="000000"/>
          <w:sz w:val="21"/>
          <w:szCs w:val="21"/>
        </w:rPr>
        <w:t>Drone Technology</w:t>
      </w:r>
      <w:r w:rsidRPr="00B97DF0">
        <w:rPr>
          <w:rFonts w:ascii="Arial" w:hAnsi="Arial" w:cs="Arial"/>
          <w:color w:val="000000"/>
          <w:sz w:val="21"/>
          <w:szCs w:val="21"/>
        </w:rPr>
        <w:t xml:space="preserve"> program provides students with skills to gain employment </w:t>
      </w:r>
      <w:r w:rsidR="00DA5DDE" w:rsidRPr="00B97DF0">
        <w:rPr>
          <w:rFonts w:ascii="Arial" w:hAnsi="Arial" w:cs="Arial"/>
          <w:color w:val="000000"/>
          <w:sz w:val="21"/>
          <w:szCs w:val="21"/>
        </w:rPr>
        <w:t xml:space="preserve">or launch entrepreneurial endeavors </w:t>
      </w:r>
      <w:r w:rsidRPr="00B97DF0">
        <w:rPr>
          <w:rFonts w:ascii="Arial" w:hAnsi="Arial" w:cs="Arial"/>
          <w:color w:val="000000"/>
          <w:sz w:val="21"/>
          <w:szCs w:val="21"/>
        </w:rPr>
        <w:t xml:space="preserve">in fields that employ images and videos collected with </w:t>
      </w:r>
      <w:r w:rsidR="00886168" w:rsidRPr="00B97DF0">
        <w:rPr>
          <w:rFonts w:ascii="Arial" w:hAnsi="Arial" w:cs="Arial"/>
          <w:color w:val="000000"/>
          <w:sz w:val="21"/>
          <w:szCs w:val="21"/>
        </w:rPr>
        <w:t>Unmanned Aircraft Systems (UAS) or Drones</w:t>
      </w:r>
      <w:r w:rsidRPr="00B97DF0">
        <w:rPr>
          <w:rFonts w:ascii="Arial" w:hAnsi="Arial" w:cs="Arial"/>
          <w:color w:val="000000"/>
          <w:sz w:val="21"/>
          <w:szCs w:val="21"/>
        </w:rPr>
        <w:t xml:space="preserve">. The </w:t>
      </w:r>
      <w:r w:rsidR="00DA5DDE" w:rsidRPr="00B97DF0">
        <w:rPr>
          <w:rFonts w:ascii="Arial" w:hAnsi="Arial" w:cs="Arial"/>
          <w:color w:val="000000"/>
          <w:sz w:val="21"/>
          <w:szCs w:val="21"/>
        </w:rPr>
        <w:t>Drone Technology degree</w:t>
      </w:r>
      <w:r w:rsidRPr="00B97DF0">
        <w:rPr>
          <w:rFonts w:ascii="Arial" w:hAnsi="Arial" w:cs="Arial"/>
          <w:color w:val="000000"/>
          <w:sz w:val="21"/>
          <w:szCs w:val="21"/>
        </w:rPr>
        <w:t xml:space="preserve"> covers the theories and techniques necessary in the responsible gathering, processing, dissemination, and integration of UAS data. </w:t>
      </w:r>
      <w:r w:rsidR="00DA5DDE" w:rsidRPr="00B97DF0">
        <w:rPr>
          <w:rFonts w:ascii="Arial" w:hAnsi="Arial" w:cs="Arial"/>
          <w:color w:val="000000"/>
          <w:sz w:val="21"/>
          <w:szCs w:val="21"/>
        </w:rPr>
        <w:t>Students enrolled in the program will be prepared to take the Federal Aviation Administration</w:t>
      </w:r>
      <w:r w:rsidR="00EA0FFE" w:rsidRPr="00B97DF0">
        <w:rPr>
          <w:rFonts w:ascii="Arial" w:hAnsi="Arial" w:cs="Arial"/>
          <w:color w:val="000000"/>
          <w:sz w:val="21"/>
          <w:szCs w:val="21"/>
        </w:rPr>
        <w:t xml:space="preserve"> (FAA) Small Unmanned Aircraft Regulations</w:t>
      </w:r>
      <w:r w:rsidR="00DA5DDE" w:rsidRPr="00B97DF0">
        <w:rPr>
          <w:rFonts w:ascii="Arial" w:hAnsi="Arial" w:cs="Arial"/>
          <w:color w:val="000000"/>
          <w:sz w:val="21"/>
          <w:szCs w:val="21"/>
        </w:rPr>
        <w:t xml:space="preserve"> </w:t>
      </w:r>
      <w:r w:rsidR="00EA0FFE" w:rsidRPr="00B97DF0">
        <w:rPr>
          <w:rFonts w:ascii="Arial" w:hAnsi="Arial" w:cs="Arial"/>
          <w:color w:val="000000"/>
          <w:sz w:val="21"/>
          <w:szCs w:val="21"/>
        </w:rPr>
        <w:t>(</w:t>
      </w:r>
      <w:r w:rsidR="00DA5DDE" w:rsidRPr="00B97DF0">
        <w:rPr>
          <w:rFonts w:ascii="Arial" w:hAnsi="Arial" w:cs="Arial"/>
          <w:color w:val="000000"/>
          <w:sz w:val="21"/>
          <w:szCs w:val="21"/>
        </w:rPr>
        <w:t>Part 107</w:t>
      </w:r>
      <w:r w:rsidR="00EA0FFE" w:rsidRPr="00B97DF0">
        <w:rPr>
          <w:rFonts w:ascii="Arial" w:hAnsi="Arial" w:cs="Arial"/>
          <w:color w:val="000000"/>
          <w:sz w:val="21"/>
          <w:szCs w:val="21"/>
        </w:rPr>
        <w:t>)</w:t>
      </w:r>
      <w:r w:rsidR="00405057" w:rsidRPr="00B97DF0">
        <w:rPr>
          <w:rFonts w:ascii="Arial" w:hAnsi="Arial" w:cs="Arial"/>
          <w:color w:val="000000"/>
          <w:sz w:val="21"/>
          <w:szCs w:val="21"/>
        </w:rPr>
        <w:t xml:space="preserve"> aeronautical knowledge t</w:t>
      </w:r>
      <w:bookmarkStart w:id="0" w:name="_GoBack"/>
      <w:bookmarkEnd w:id="0"/>
      <w:r w:rsidR="00405057" w:rsidRPr="00B97DF0">
        <w:rPr>
          <w:rFonts w:ascii="Arial" w:hAnsi="Arial" w:cs="Arial"/>
          <w:color w:val="000000"/>
          <w:sz w:val="21"/>
          <w:szCs w:val="21"/>
        </w:rPr>
        <w:t>est for commercial operation of drones.</w:t>
      </w:r>
      <w:r w:rsidR="00DA5DDE" w:rsidRPr="00B97DF0">
        <w:rPr>
          <w:rFonts w:ascii="Arial" w:hAnsi="Arial" w:cs="Arial"/>
          <w:color w:val="000000"/>
          <w:sz w:val="21"/>
          <w:szCs w:val="21"/>
        </w:rPr>
        <w:t xml:space="preserve"> </w:t>
      </w:r>
      <w:r w:rsidRPr="00B97DF0">
        <w:rPr>
          <w:rFonts w:ascii="Arial" w:hAnsi="Arial" w:cs="Arial"/>
          <w:color w:val="000000"/>
          <w:sz w:val="21"/>
          <w:szCs w:val="21"/>
        </w:rPr>
        <w:t xml:space="preserve">The </w:t>
      </w:r>
      <w:r w:rsidR="00DA5DDE" w:rsidRPr="00B97DF0">
        <w:rPr>
          <w:rFonts w:ascii="Arial" w:hAnsi="Arial" w:cs="Arial"/>
          <w:color w:val="000000"/>
          <w:sz w:val="21"/>
          <w:szCs w:val="21"/>
        </w:rPr>
        <w:t>program</w:t>
      </w:r>
      <w:r w:rsidRPr="00B97DF0">
        <w:rPr>
          <w:rFonts w:ascii="Arial" w:hAnsi="Arial" w:cs="Arial"/>
          <w:color w:val="000000"/>
          <w:sz w:val="21"/>
          <w:szCs w:val="21"/>
        </w:rPr>
        <w:t xml:space="preserve"> prepares students for entry level positions such as aerial photographer and videographer, mapping technician, and precision agricultural science technician. Since UAS has broad applications in a number of fields, the positions listed above are only a small sample of the career pathways that graduates will qualify for. In particular, the occupations listed are based on the leading industries within California that have applied for commercial UAS exemption with the Federal Aviation Administration according to the Association for Unmanned Vehicle Systems International (</w:t>
      </w:r>
      <w:hyperlink r:id="rId7" w:history="1">
        <w:r w:rsidRPr="00B97DF0">
          <w:rPr>
            <w:rStyle w:val="Hyperlink"/>
            <w:rFonts w:ascii="Arial" w:hAnsi="Arial" w:cs="Arial"/>
            <w:sz w:val="21"/>
            <w:szCs w:val="21"/>
          </w:rPr>
          <w:t>http://www.auvsi.org/advocacy/exemptions70</w:t>
        </w:r>
      </w:hyperlink>
      <w:r w:rsidRPr="00B97DF0">
        <w:rPr>
          <w:rFonts w:ascii="Arial" w:hAnsi="Arial" w:cs="Arial"/>
          <w:color w:val="000000"/>
          <w:sz w:val="21"/>
          <w:szCs w:val="21"/>
        </w:rPr>
        <w:t xml:space="preserve">). The </w:t>
      </w:r>
      <w:r w:rsidR="00845BEE" w:rsidRPr="00104903">
        <w:rPr>
          <w:rFonts w:ascii="Arial" w:hAnsi="Arial" w:cs="Arial"/>
          <w:sz w:val="21"/>
          <w:szCs w:val="21"/>
        </w:rPr>
        <w:t>associate’s degree</w:t>
      </w:r>
      <w:r w:rsidR="00845BEE" w:rsidRPr="00104903">
        <w:rPr>
          <w:rFonts w:ascii="Arial" w:hAnsi="Arial" w:cs="Arial"/>
          <w:color w:val="000000"/>
          <w:sz w:val="21"/>
          <w:szCs w:val="21"/>
        </w:rPr>
        <w:t xml:space="preserve"> </w:t>
      </w:r>
      <w:r w:rsidRPr="00B97DF0">
        <w:rPr>
          <w:rFonts w:ascii="Arial" w:hAnsi="Arial" w:cs="Arial"/>
          <w:color w:val="000000"/>
          <w:sz w:val="21"/>
          <w:szCs w:val="21"/>
        </w:rPr>
        <w:t>program focuses on:</w:t>
      </w:r>
      <w:r w:rsidRPr="00B97DF0">
        <w:rPr>
          <w:rFonts w:ascii="Arial" w:hAnsi="Arial" w:cs="Arial"/>
          <w:color w:val="000000"/>
          <w:sz w:val="21"/>
          <w:szCs w:val="21"/>
        </w:rPr>
        <w:br/>
      </w:r>
    </w:p>
    <w:p w14:paraId="11425CFB" w14:textId="77777777" w:rsidR="0018061B" w:rsidRPr="00B97DF0" w:rsidRDefault="0018061B" w:rsidP="0018061B">
      <w:pPr>
        <w:pStyle w:val="ListParagraph"/>
        <w:numPr>
          <w:ilvl w:val="1"/>
          <w:numId w:val="1"/>
        </w:numPr>
        <w:shd w:val="clear" w:color="auto" w:fill="FFFFFF"/>
        <w:spacing w:before="100" w:beforeAutospacing="1" w:after="100" w:afterAutospacing="1"/>
        <w:rPr>
          <w:rFonts w:ascii="Arial" w:hAnsi="Arial" w:cs="Arial"/>
          <w:color w:val="000000"/>
          <w:sz w:val="21"/>
          <w:szCs w:val="21"/>
        </w:rPr>
      </w:pPr>
      <w:r w:rsidRPr="00B97DF0">
        <w:rPr>
          <w:rFonts w:ascii="Arial" w:hAnsi="Arial" w:cs="Arial"/>
          <w:color w:val="000000"/>
          <w:sz w:val="21"/>
          <w:szCs w:val="21"/>
        </w:rPr>
        <w:t>Understanding federal, state, and local regulations governing safe and responsible operation, licensing and registration requirements, and privacy concerns.</w:t>
      </w:r>
    </w:p>
    <w:p w14:paraId="39F5CC9F" w14:textId="77777777" w:rsidR="0018061B" w:rsidRPr="00B97DF0" w:rsidRDefault="0018061B" w:rsidP="0018061B">
      <w:pPr>
        <w:pStyle w:val="ListParagraph"/>
        <w:numPr>
          <w:ilvl w:val="1"/>
          <w:numId w:val="1"/>
        </w:numPr>
        <w:shd w:val="clear" w:color="auto" w:fill="FFFFFF"/>
        <w:spacing w:before="100" w:beforeAutospacing="1" w:after="100" w:afterAutospacing="1"/>
        <w:rPr>
          <w:rFonts w:ascii="Arial" w:hAnsi="Arial" w:cs="Arial"/>
          <w:color w:val="000000"/>
          <w:sz w:val="21"/>
          <w:szCs w:val="21"/>
        </w:rPr>
      </w:pPr>
      <w:r w:rsidRPr="00B97DF0">
        <w:rPr>
          <w:rFonts w:ascii="Arial" w:hAnsi="Arial" w:cs="Arial"/>
          <w:color w:val="000000"/>
          <w:sz w:val="21"/>
          <w:szCs w:val="21"/>
        </w:rPr>
        <w:t>Describing the functions and limitations of various UAS hardware components (e.g. battery, gimbal, GPS module, flight controller, frame, sensor), and identifying the appropriate components for particular applications.</w:t>
      </w:r>
    </w:p>
    <w:p w14:paraId="25B7B586" w14:textId="77777777" w:rsidR="0018061B" w:rsidRPr="00B97DF0" w:rsidRDefault="0018061B" w:rsidP="0018061B">
      <w:pPr>
        <w:pStyle w:val="ListParagraph"/>
        <w:numPr>
          <w:ilvl w:val="1"/>
          <w:numId w:val="1"/>
        </w:numPr>
        <w:shd w:val="clear" w:color="auto" w:fill="FFFFFF"/>
        <w:spacing w:before="100" w:beforeAutospacing="1" w:after="100" w:afterAutospacing="1"/>
        <w:rPr>
          <w:rFonts w:ascii="Arial" w:hAnsi="Arial" w:cs="Arial"/>
          <w:color w:val="000000"/>
          <w:sz w:val="21"/>
          <w:szCs w:val="21"/>
        </w:rPr>
      </w:pPr>
      <w:r w:rsidRPr="00B97DF0">
        <w:rPr>
          <w:rFonts w:ascii="Arial" w:hAnsi="Arial" w:cs="Arial"/>
          <w:color w:val="000000"/>
          <w:sz w:val="21"/>
          <w:szCs w:val="21"/>
        </w:rPr>
        <w:t>Designing, implementing, evaluating, revising, and communicating manual and automated flight plans to meet different client requirements.</w:t>
      </w:r>
      <w:r w:rsidR="00964764">
        <w:rPr>
          <w:rFonts w:ascii="Arial" w:hAnsi="Arial" w:cs="Arial"/>
          <w:color w:val="000000"/>
          <w:sz w:val="21"/>
          <w:szCs w:val="21"/>
        </w:rPr>
        <w:t xml:space="preserve"> </w:t>
      </w:r>
    </w:p>
    <w:p w14:paraId="13BB8D48" w14:textId="77777777" w:rsidR="0018061B" w:rsidRPr="00B97DF0" w:rsidRDefault="0018061B" w:rsidP="0018061B">
      <w:pPr>
        <w:pStyle w:val="ListParagraph"/>
        <w:numPr>
          <w:ilvl w:val="1"/>
          <w:numId w:val="1"/>
        </w:numPr>
        <w:shd w:val="clear" w:color="auto" w:fill="FFFFFF"/>
        <w:spacing w:before="100" w:beforeAutospacing="1" w:after="100" w:afterAutospacing="1"/>
        <w:rPr>
          <w:rFonts w:ascii="Arial" w:hAnsi="Arial" w:cs="Arial"/>
          <w:color w:val="000000"/>
          <w:sz w:val="21"/>
          <w:szCs w:val="21"/>
        </w:rPr>
      </w:pPr>
      <w:r w:rsidRPr="00B97DF0">
        <w:rPr>
          <w:rFonts w:ascii="Arial" w:hAnsi="Arial" w:cs="Arial"/>
          <w:color w:val="000000"/>
          <w:sz w:val="21"/>
          <w:szCs w:val="21"/>
        </w:rPr>
        <w:t xml:space="preserve">Demonstrating the ability to apply, communicate, and implement crew resource management principles and risk mitigation strategies. </w:t>
      </w:r>
    </w:p>
    <w:p w14:paraId="1D27AE18" w14:textId="77777777" w:rsidR="0018061B" w:rsidRPr="00B97DF0" w:rsidRDefault="0018061B" w:rsidP="0018061B">
      <w:pPr>
        <w:pStyle w:val="ListParagraph"/>
        <w:numPr>
          <w:ilvl w:val="1"/>
          <w:numId w:val="1"/>
        </w:numPr>
        <w:shd w:val="clear" w:color="auto" w:fill="FFFFFF"/>
        <w:spacing w:before="100" w:beforeAutospacing="1" w:after="100" w:afterAutospacing="1"/>
        <w:rPr>
          <w:rFonts w:ascii="Arial" w:hAnsi="Arial" w:cs="Arial"/>
          <w:color w:val="000000"/>
          <w:sz w:val="21"/>
          <w:szCs w:val="21"/>
        </w:rPr>
      </w:pPr>
      <w:r w:rsidRPr="00B97DF0">
        <w:rPr>
          <w:rFonts w:ascii="Arial" w:hAnsi="Arial" w:cs="Arial"/>
          <w:color w:val="000000"/>
          <w:sz w:val="21"/>
          <w:szCs w:val="21"/>
        </w:rPr>
        <w:t>Analyzing technical problems within the UAS and identifying appropriate solutions.</w:t>
      </w:r>
    </w:p>
    <w:p w14:paraId="164E8545" w14:textId="77777777" w:rsidR="0018061B" w:rsidRPr="00B97DF0" w:rsidRDefault="0018061B" w:rsidP="0018061B">
      <w:pPr>
        <w:pStyle w:val="ListParagraph"/>
        <w:numPr>
          <w:ilvl w:val="1"/>
          <w:numId w:val="1"/>
        </w:numPr>
        <w:shd w:val="clear" w:color="auto" w:fill="FFFFFF"/>
        <w:spacing w:before="100" w:beforeAutospacing="1" w:after="100" w:afterAutospacing="1"/>
        <w:rPr>
          <w:rFonts w:ascii="Arial" w:hAnsi="Arial" w:cs="Arial"/>
          <w:color w:val="000000"/>
          <w:sz w:val="21"/>
          <w:szCs w:val="21"/>
        </w:rPr>
      </w:pPr>
      <w:r w:rsidRPr="00B97DF0">
        <w:rPr>
          <w:rFonts w:ascii="Arial" w:hAnsi="Arial" w:cs="Arial"/>
          <w:color w:val="000000"/>
          <w:sz w:val="21"/>
          <w:szCs w:val="21"/>
        </w:rPr>
        <w:t>Processing and disseminating data gathered from UAS using a variety of third party software packages.</w:t>
      </w:r>
    </w:p>
    <w:p w14:paraId="5D5B6488" w14:textId="77777777" w:rsidR="0018061B" w:rsidRPr="00B97DF0" w:rsidRDefault="0018061B" w:rsidP="0018061B">
      <w:pPr>
        <w:pStyle w:val="ListParagraph"/>
        <w:numPr>
          <w:ilvl w:val="1"/>
          <w:numId w:val="1"/>
        </w:numPr>
        <w:shd w:val="clear" w:color="auto" w:fill="FFFFFF"/>
        <w:spacing w:before="100" w:beforeAutospacing="1" w:after="100" w:afterAutospacing="1"/>
        <w:rPr>
          <w:rFonts w:ascii="Arial" w:hAnsi="Arial" w:cs="Arial"/>
          <w:color w:val="000000"/>
          <w:sz w:val="21"/>
          <w:szCs w:val="21"/>
        </w:rPr>
      </w:pPr>
      <w:r w:rsidRPr="00B97DF0">
        <w:rPr>
          <w:rFonts w:ascii="Arial" w:hAnsi="Arial" w:cs="Arial"/>
          <w:color w:val="000000"/>
          <w:sz w:val="21"/>
          <w:szCs w:val="21"/>
        </w:rPr>
        <w:t>Understanding the social, economic, and legal implications of UAS on individua</w:t>
      </w:r>
      <w:r w:rsidR="00405057" w:rsidRPr="00B97DF0">
        <w:rPr>
          <w:rFonts w:ascii="Arial" w:hAnsi="Arial" w:cs="Arial"/>
          <w:color w:val="000000"/>
          <w:sz w:val="21"/>
          <w:szCs w:val="21"/>
        </w:rPr>
        <w:t>ls, organizations, and society.</w:t>
      </w:r>
    </w:p>
    <w:p w14:paraId="162CA5A7" w14:textId="77777777" w:rsidR="00405057" w:rsidRPr="00B97DF0" w:rsidRDefault="00405057" w:rsidP="00405057">
      <w:pPr>
        <w:pStyle w:val="ListParagraph"/>
        <w:numPr>
          <w:ilvl w:val="1"/>
          <w:numId w:val="1"/>
        </w:numPr>
        <w:shd w:val="clear" w:color="auto" w:fill="FFFFFF"/>
        <w:rPr>
          <w:rFonts w:ascii="Arial" w:hAnsi="Arial" w:cs="Arial"/>
          <w:color w:val="000000"/>
          <w:sz w:val="21"/>
          <w:szCs w:val="21"/>
        </w:rPr>
      </w:pPr>
      <w:r w:rsidRPr="00B97DF0">
        <w:rPr>
          <w:rFonts w:ascii="Arial" w:hAnsi="Arial" w:cs="Arial"/>
          <w:color w:val="000000"/>
          <w:sz w:val="21"/>
          <w:szCs w:val="21"/>
        </w:rPr>
        <w:t>Evaluating the financial, marketing, legal, human resource, operations, and general management skills that are essential to successfully launch and operate a successful new venture; </w:t>
      </w:r>
    </w:p>
    <w:p w14:paraId="49DBAEE4" w14:textId="77777777" w:rsidR="00405057" w:rsidRDefault="00405057" w:rsidP="00405057">
      <w:pPr>
        <w:pStyle w:val="ListParagraph"/>
        <w:numPr>
          <w:ilvl w:val="1"/>
          <w:numId w:val="1"/>
        </w:numPr>
        <w:shd w:val="clear" w:color="auto" w:fill="FFFFFF"/>
        <w:rPr>
          <w:rFonts w:ascii="Arial" w:hAnsi="Arial" w:cs="Arial"/>
          <w:color w:val="000000"/>
          <w:sz w:val="21"/>
          <w:szCs w:val="21"/>
        </w:rPr>
      </w:pPr>
      <w:r w:rsidRPr="00B97DF0">
        <w:rPr>
          <w:rFonts w:ascii="Arial" w:hAnsi="Arial" w:cs="Arial"/>
          <w:color w:val="000000"/>
          <w:sz w:val="21"/>
          <w:szCs w:val="21"/>
        </w:rPr>
        <w:t>Identifying and evaluating approaches of entering an entrepreneurship venture – including but not limited to starting a new venture, buying an existing business, or becoming a franchisee.</w:t>
      </w:r>
    </w:p>
    <w:p w14:paraId="0BD135A7" w14:textId="77777777" w:rsidR="003F6FA7" w:rsidRPr="00B97DF0" w:rsidRDefault="003F6FA7" w:rsidP="00405057">
      <w:pPr>
        <w:pStyle w:val="ListParagraph"/>
        <w:numPr>
          <w:ilvl w:val="1"/>
          <w:numId w:val="1"/>
        </w:numPr>
        <w:shd w:val="clear" w:color="auto" w:fill="FFFFFF"/>
        <w:rPr>
          <w:rFonts w:ascii="Arial" w:hAnsi="Arial" w:cs="Arial"/>
          <w:color w:val="000000"/>
          <w:sz w:val="21"/>
          <w:szCs w:val="21"/>
        </w:rPr>
      </w:pPr>
      <w:r w:rsidRPr="003F6FA7">
        <w:rPr>
          <w:rFonts w:ascii="Arial" w:hAnsi="Arial" w:cs="Arial"/>
          <w:color w:val="000000"/>
          <w:sz w:val="21"/>
          <w:szCs w:val="21"/>
        </w:rPr>
        <w:t xml:space="preserve">Students will have a </w:t>
      </w:r>
      <w:r w:rsidRPr="00104903">
        <w:rPr>
          <w:rFonts w:ascii="Arial" w:hAnsi="Arial" w:cs="Arial"/>
          <w:color w:val="000000"/>
          <w:sz w:val="21"/>
          <w:szCs w:val="21"/>
        </w:rPr>
        <w:t>base of</w:t>
      </w:r>
      <w:r w:rsidRPr="003F6FA7">
        <w:rPr>
          <w:rFonts w:ascii="Arial" w:hAnsi="Arial" w:cs="Arial"/>
          <w:color w:val="000000"/>
          <w:sz w:val="21"/>
          <w:szCs w:val="21"/>
        </w:rPr>
        <w:t xml:space="preserve"> applied knowledge to transfer in to a bachelor degree program in</w:t>
      </w:r>
      <w:r>
        <w:rPr>
          <w:rFonts w:ascii="Arial" w:hAnsi="Arial" w:cs="Arial"/>
          <w:color w:val="000000"/>
          <w:sz w:val="21"/>
          <w:szCs w:val="21"/>
        </w:rPr>
        <w:t xml:space="preserve"> </w:t>
      </w:r>
      <w:r w:rsidR="00C21764">
        <w:rPr>
          <w:rFonts w:ascii="Arial" w:hAnsi="Arial" w:cs="Arial"/>
          <w:color w:val="000000"/>
          <w:sz w:val="21"/>
          <w:szCs w:val="21"/>
        </w:rPr>
        <w:t>Business.</w:t>
      </w:r>
    </w:p>
    <w:p w14:paraId="7403EC74" w14:textId="77777777" w:rsidR="0018061B" w:rsidRDefault="0018061B" w:rsidP="0018061B">
      <w:pPr>
        <w:pStyle w:val="ListParagraph"/>
        <w:shd w:val="clear" w:color="auto" w:fill="FFFFFF"/>
        <w:spacing w:before="100" w:beforeAutospacing="1" w:after="100" w:afterAutospacing="1"/>
        <w:ind w:left="1440"/>
        <w:rPr>
          <w:rFonts w:ascii="Arial" w:hAnsi="Arial" w:cs="Arial"/>
          <w:color w:val="000000"/>
          <w:sz w:val="21"/>
          <w:szCs w:val="21"/>
        </w:rPr>
      </w:pPr>
    </w:p>
    <w:p w14:paraId="55932576" w14:textId="77777777" w:rsidR="0018061B" w:rsidRPr="00B97DF0" w:rsidRDefault="0018061B" w:rsidP="0018061B">
      <w:pPr>
        <w:pStyle w:val="ListParagraph"/>
        <w:numPr>
          <w:ilvl w:val="0"/>
          <w:numId w:val="1"/>
        </w:numPr>
        <w:spacing w:after="120" w:line="360" w:lineRule="auto"/>
        <w:contextualSpacing w:val="0"/>
        <w:rPr>
          <w:rFonts w:ascii="Arial" w:hAnsi="Arial" w:cs="Arial"/>
          <w:b/>
          <w:sz w:val="21"/>
          <w:szCs w:val="21"/>
        </w:rPr>
      </w:pPr>
      <w:r w:rsidRPr="00B97DF0">
        <w:rPr>
          <w:rFonts w:ascii="Arial" w:hAnsi="Arial" w:cs="Arial"/>
          <w:b/>
          <w:sz w:val="21"/>
          <w:szCs w:val="21"/>
        </w:rPr>
        <w:t>Catalog Description</w:t>
      </w:r>
    </w:p>
    <w:p w14:paraId="0910FB82" w14:textId="77777777" w:rsidR="0018061B" w:rsidRDefault="00FF71E4" w:rsidP="00FF71E4">
      <w:pPr>
        <w:pStyle w:val="ListParagraph"/>
        <w:shd w:val="clear" w:color="auto" w:fill="FFFFFF"/>
        <w:spacing w:before="100" w:beforeAutospacing="1" w:after="100" w:afterAutospacing="1"/>
        <w:rPr>
          <w:rFonts w:ascii="Arial" w:hAnsi="Arial" w:cs="Arial"/>
          <w:color w:val="000000"/>
          <w:sz w:val="21"/>
          <w:szCs w:val="21"/>
        </w:rPr>
      </w:pPr>
      <w:r w:rsidRPr="00FF71E4">
        <w:rPr>
          <w:rFonts w:ascii="Arial" w:hAnsi="Arial" w:cs="Arial"/>
          <w:color w:val="000000"/>
          <w:sz w:val="21"/>
          <w:szCs w:val="21"/>
        </w:rPr>
        <w:t xml:space="preserve">This program will prepare students to become remote pilots or entrepreneurs in fields that currently deploy Unmanned Aircraft Systems (UAS) in their operations. These fields include environmental science and management, real estate, journalism, search and rescue, agriculture, disaster response and management, and cultural resource management among others. This program will provide students with skills in UAS operations as well as the </w:t>
      </w:r>
      <w:r w:rsidRPr="00FF71E4">
        <w:rPr>
          <w:rFonts w:ascii="Arial" w:hAnsi="Arial" w:cs="Arial"/>
          <w:color w:val="000000"/>
          <w:sz w:val="21"/>
          <w:szCs w:val="21"/>
        </w:rPr>
        <w:lastRenderedPageBreak/>
        <w:t>knowledge necessary to plan, create, and develop a UAS based business.</w:t>
      </w:r>
      <w:r w:rsidR="00E82678">
        <w:rPr>
          <w:rFonts w:ascii="Arial" w:hAnsi="Arial" w:cs="Arial"/>
          <w:color w:val="000000"/>
          <w:sz w:val="21"/>
          <w:szCs w:val="21"/>
        </w:rPr>
        <w:t xml:space="preserve"> Students interested in pursuing a </w:t>
      </w:r>
      <w:r w:rsidR="002A6CE3">
        <w:rPr>
          <w:rFonts w:ascii="Arial" w:hAnsi="Arial" w:cs="Arial"/>
          <w:color w:val="000000"/>
          <w:sz w:val="21"/>
          <w:szCs w:val="21"/>
        </w:rPr>
        <w:t>b</w:t>
      </w:r>
      <w:r w:rsidR="00E82678">
        <w:rPr>
          <w:rFonts w:ascii="Arial" w:hAnsi="Arial" w:cs="Arial"/>
          <w:color w:val="000000"/>
          <w:sz w:val="21"/>
          <w:szCs w:val="21"/>
        </w:rPr>
        <w:t xml:space="preserve">achelor’s </w:t>
      </w:r>
      <w:r w:rsidR="002A6CE3">
        <w:rPr>
          <w:rFonts w:ascii="Arial" w:hAnsi="Arial" w:cs="Arial"/>
          <w:color w:val="000000"/>
          <w:sz w:val="21"/>
          <w:szCs w:val="21"/>
        </w:rPr>
        <w:t>d</w:t>
      </w:r>
      <w:r w:rsidR="00E82678">
        <w:rPr>
          <w:rFonts w:ascii="Arial" w:hAnsi="Arial" w:cs="Arial"/>
          <w:color w:val="000000"/>
          <w:sz w:val="21"/>
          <w:szCs w:val="21"/>
        </w:rPr>
        <w:t xml:space="preserve">egree in Business Administration or Management can also take advantage of the articulation agreements and transfer pathways jointly developed by Palomar College and National University faculty members. </w:t>
      </w:r>
    </w:p>
    <w:p w14:paraId="6B8D6352" w14:textId="77777777" w:rsidR="00FF71E4" w:rsidRPr="00FF71E4" w:rsidRDefault="00FF71E4" w:rsidP="00FF71E4">
      <w:pPr>
        <w:pStyle w:val="ListParagraph"/>
        <w:shd w:val="clear" w:color="auto" w:fill="FFFFFF"/>
        <w:spacing w:before="100" w:beforeAutospacing="1" w:after="100" w:afterAutospacing="1"/>
        <w:rPr>
          <w:rFonts w:ascii="Arial" w:hAnsi="Arial" w:cs="Arial"/>
          <w:color w:val="000000"/>
          <w:sz w:val="21"/>
          <w:szCs w:val="21"/>
        </w:rPr>
      </w:pPr>
    </w:p>
    <w:p w14:paraId="2A282A5D" w14:textId="77777777" w:rsidR="00986A18" w:rsidRDefault="0018061B" w:rsidP="00C21764">
      <w:pPr>
        <w:pStyle w:val="ListParagraph"/>
        <w:numPr>
          <w:ilvl w:val="0"/>
          <w:numId w:val="1"/>
        </w:numPr>
        <w:spacing w:line="360" w:lineRule="auto"/>
        <w:rPr>
          <w:rFonts w:ascii="Arial" w:hAnsi="Arial" w:cs="Arial"/>
          <w:b/>
          <w:sz w:val="21"/>
          <w:szCs w:val="21"/>
        </w:rPr>
      </w:pPr>
      <w:r w:rsidRPr="00B97DF0">
        <w:rPr>
          <w:rFonts w:ascii="Arial" w:hAnsi="Arial" w:cs="Arial"/>
          <w:b/>
          <w:sz w:val="21"/>
          <w:szCs w:val="21"/>
        </w:rPr>
        <w:t>Program Requirements</w:t>
      </w:r>
    </w:p>
    <w:p w14:paraId="61EE0913" w14:textId="77777777" w:rsidR="00104903" w:rsidRPr="00C21764" w:rsidRDefault="00104903" w:rsidP="00104903">
      <w:pPr>
        <w:pStyle w:val="ListParagraph"/>
        <w:spacing w:line="360" w:lineRule="auto"/>
        <w:rPr>
          <w:rFonts w:ascii="Arial" w:hAnsi="Arial" w:cs="Arial"/>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5449"/>
        <w:gridCol w:w="1217"/>
      </w:tblGrid>
      <w:tr w:rsidR="0018061B" w:rsidRPr="00A17BB2" w14:paraId="1F56BD38" w14:textId="77777777" w:rsidTr="00D4176C">
        <w:tc>
          <w:tcPr>
            <w:tcW w:w="8856" w:type="dxa"/>
            <w:gridSpan w:val="3"/>
            <w:shd w:val="clear" w:color="auto" w:fill="auto"/>
            <w:vAlign w:val="center"/>
          </w:tcPr>
          <w:p w14:paraId="03DF0F33" w14:textId="77777777" w:rsidR="0018061B" w:rsidRPr="00A17BB2" w:rsidRDefault="0018061B" w:rsidP="00D4176C">
            <w:pPr>
              <w:rPr>
                <w:rFonts w:ascii="Arial" w:hAnsi="Arial" w:cs="Arial"/>
                <w:b/>
                <w:sz w:val="18"/>
                <w:szCs w:val="18"/>
              </w:rPr>
            </w:pPr>
            <w:r w:rsidRPr="00A17BB2">
              <w:rPr>
                <w:rFonts w:ascii="Arial" w:hAnsi="Arial" w:cs="Arial"/>
                <w:b/>
                <w:sz w:val="18"/>
                <w:szCs w:val="18"/>
              </w:rPr>
              <w:t>Required Courses</w:t>
            </w:r>
          </w:p>
        </w:tc>
      </w:tr>
      <w:tr w:rsidR="00FF71E4" w:rsidRPr="00A17BB2" w14:paraId="56E2A59E" w14:textId="77777777" w:rsidTr="00D4176C">
        <w:tc>
          <w:tcPr>
            <w:tcW w:w="1972" w:type="dxa"/>
            <w:shd w:val="clear" w:color="auto" w:fill="auto"/>
            <w:vAlign w:val="center"/>
          </w:tcPr>
          <w:p w14:paraId="5DA5CED4" w14:textId="77777777" w:rsidR="00FF71E4" w:rsidRPr="00A17BB2" w:rsidRDefault="00FF71E4" w:rsidP="00D4176C">
            <w:pPr>
              <w:rPr>
                <w:rFonts w:ascii="Arial" w:hAnsi="Arial" w:cs="Arial"/>
                <w:sz w:val="18"/>
                <w:szCs w:val="18"/>
              </w:rPr>
            </w:pPr>
            <w:r w:rsidRPr="00FF71E4">
              <w:rPr>
                <w:rFonts w:ascii="Arial" w:hAnsi="Arial" w:cs="Arial"/>
                <w:sz w:val="18"/>
                <w:szCs w:val="18"/>
              </w:rPr>
              <w:t>BMGT 153</w:t>
            </w:r>
            <w:r w:rsidR="00E82678">
              <w:rPr>
                <w:rFonts w:ascii="Arial" w:hAnsi="Arial" w:cs="Arial"/>
                <w:sz w:val="18"/>
                <w:szCs w:val="18"/>
              </w:rPr>
              <w:t>*</w:t>
            </w:r>
          </w:p>
        </w:tc>
        <w:tc>
          <w:tcPr>
            <w:tcW w:w="5630" w:type="dxa"/>
            <w:shd w:val="clear" w:color="auto" w:fill="auto"/>
            <w:vAlign w:val="center"/>
          </w:tcPr>
          <w:p w14:paraId="3CFC91C7" w14:textId="77777777" w:rsidR="00FF71E4" w:rsidRPr="00A17BB2" w:rsidRDefault="00FF71E4" w:rsidP="00D4176C">
            <w:pPr>
              <w:rPr>
                <w:rFonts w:ascii="Arial" w:hAnsi="Arial" w:cs="Arial"/>
                <w:sz w:val="18"/>
                <w:szCs w:val="18"/>
              </w:rPr>
            </w:pPr>
            <w:r w:rsidRPr="00FF71E4">
              <w:rPr>
                <w:rFonts w:ascii="Arial" w:hAnsi="Arial" w:cs="Arial"/>
                <w:sz w:val="18"/>
                <w:szCs w:val="18"/>
              </w:rPr>
              <w:t>Small Business Entrepreneurship</w:t>
            </w:r>
          </w:p>
        </w:tc>
        <w:tc>
          <w:tcPr>
            <w:tcW w:w="1254" w:type="dxa"/>
            <w:shd w:val="clear" w:color="auto" w:fill="auto"/>
            <w:vAlign w:val="center"/>
          </w:tcPr>
          <w:p w14:paraId="40715550" w14:textId="77777777" w:rsidR="00FF71E4" w:rsidRPr="00A17BB2" w:rsidRDefault="00FF71E4" w:rsidP="00D4176C">
            <w:pPr>
              <w:rPr>
                <w:rFonts w:ascii="Arial" w:hAnsi="Arial" w:cs="Arial"/>
                <w:sz w:val="18"/>
                <w:szCs w:val="18"/>
              </w:rPr>
            </w:pPr>
            <w:r>
              <w:rPr>
                <w:rFonts w:ascii="Arial" w:hAnsi="Arial" w:cs="Arial"/>
                <w:sz w:val="18"/>
                <w:szCs w:val="18"/>
              </w:rPr>
              <w:t>3</w:t>
            </w:r>
          </w:p>
        </w:tc>
      </w:tr>
      <w:tr w:rsidR="00FF71E4" w:rsidRPr="00A17BB2" w14:paraId="0E7D1D42" w14:textId="77777777" w:rsidTr="00D4176C">
        <w:tc>
          <w:tcPr>
            <w:tcW w:w="1972" w:type="dxa"/>
            <w:shd w:val="clear" w:color="auto" w:fill="auto"/>
            <w:vAlign w:val="center"/>
          </w:tcPr>
          <w:p w14:paraId="4FF88A25" w14:textId="77777777" w:rsidR="00FF71E4" w:rsidRPr="00A17BB2" w:rsidRDefault="00FF71E4" w:rsidP="00FF71E4">
            <w:pPr>
              <w:rPr>
                <w:rFonts w:ascii="Arial" w:hAnsi="Arial" w:cs="Arial"/>
                <w:sz w:val="18"/>
                <w:szCs w:val="18"/>
              </w:rPr>
            </w:pPr>
            <w:r w:rsidRPr="00A17BB2">
              <w:rPr>
                <w:rFonts w:ascii="Arial" w:hAnsi="Arial" w:cs="Arial"/>
                <w:sz w:val="18"/>
                <w:szCs w:val="18"/>
              </w:rPr>
              <w:t>GEOG 110</w:t>
            </w:r>
          </w:p>
        </w:tc>
        <w:tc>
          <w:tcPr>
            <w:tcW w:w="5630" w:type="dxa"/>
            <w:shd w:val="clear" w:color="auto" w:fill="auto"/>
            <w:vAlign w:val="center"/>
          </w:tcPr>
          <w:p w14:paraId="0CD88EED" w14:textId="77777777" w:rsidR="00FF71E4" w:rsidRPr="00A17BB2" w:rsidRDefault="00FF71E4" w:rsidP="00FF71E4">
            <w:pPr>
              <w:rPr>
                <w:rFonts w:ascii="Arial" w:hAnsi="Arial" w:cs="Arial"/>
                <w:sz w:val="18"/>
                <w:szCs w:val="18"/>
              </w:rPr>
            </w:pPr>
            <w:r w:rsidRPr="00A17BB2">
              <w:rPr>
                <w:rFonts w:ascii="Arial" w:hAnsi="Arial" w:cs="Arial"/>
                <w:sz w:val="18"/>
                <w:szCs w:val="18"/>
              </w:rPr>
              <w:t>Meteorology: Weather and Climate</w:t>
            </w:r>
          </w:p>
        </w:tc>
        <w:tc>
          <w:tcPr>
            <w:tcW w:w="1254" w:type="dxa"/>
            <w:shd w:val="clear" w:color="auto" w:fill="auto"/>
            <w:vAlign w:val="center"/>
          </w:tcPr>
          <w:p w14:paraId="6AEFD9A2" w14:textId="77777777" w:rsidR="00FF71E4" w:rsidRPr="00A17BB2" w:rsidRDefault="00FF71E4" w:rsidP="00FF71E4">
            <w:pPr>
              <w:rPr>
                <w:rFonts w:ascii="Arial" w:hAnsi="Arial" w:cs="Arial"/>
                <w:sz w:val="18"/>
                <w:szCs w:val="18"/>
              </w:rPr>
            </w:pPr>
            <w:r w:rsidRPr="00A17BB2">
              <w:rPr>
                <w:rFonts w:ascii="Arial" w:hAnsi="Arial" w:cs="Arial"/>
                <w:sz w:val="18"/>
                <w:szCs w:val="18"/>
              </w:rPr>
              <w:t>3</w:t>
            </w:r>
            <w:r w:rsidR="00964764">
              <w:rPr>
                <w:rFonts w:ascii="Arial" w:hAnsi="Arial" w:cs="Arial"/>
                <w:sz w:val="18"/>
                <w:szCs w:val="18"/>
              </w:rPr>
              <w:t xml:space="preserve"> </w:t>
            </w:r>
          </w:p>
        </w:tc>
      </w:tr>
      <w:tr w:rsidR="00FF71E4" w:rsidRPr="00A17BB2" w14:paraId="10E15DFB" w14:textId="77777777" w:rsidTr="00D4176C">
        <w:tc>
          <w:tcPr>
            <w:tcW w:w="1972" w:type="dxa"/>
            <w:shd w:val="clear" w:color="auto" w:fill="auto"/>
            <w:vAlign w:val="center"/>
          </w:tcPr>
          <w:p w14:paraId="70D814C3" w14:textId="77777777" w:rsidR="00FF71E4" w:rsidRPr="00A17BB2" w:rsidRDefault="00FF71E4" w:rsidP="00FF71E4">
            <w:pPr>
              <w:rPr>
                <w:rFonts w:ascii="Arial" w:hAnsi="Arial" w:cs="Arial"/>
                <w:sz w:val="18"/>
                <w:szCs w:val="18"/>
              </w:rPr>
            </w:pPr>
            <w:r w:rsidRPr="00A17BB2">
              <w:rPr>
                <w:rFonts w:ascii="Arial" w:hAnsi="Arial" w:cs="Arial"/>
                <w:sz w:val="18"/>
                <w:szCs w:val="18"/>
              </w:rPr>
              <w:t>GEOG 120</w:t>
            </w:r>
          </w:p>
        </w:tc>
        <w:tc>
          <w:tcPr>
            <w:tcW w:w="5630" w:type="dxa"/>
            <w:shd w:val="clear" w:color="auto" w:fill="auto"/>
            <w:vAlign w:val="center"/>
          </w:tcPr>
          <w:p w14:paraId="2CA167FD" w14:textId="77777777" w:rsidR="00FF71E4" w:rsidRPr="00A17BB2" w:rsidRDefault="00FF71E4" w:rsidP="00FF71E4">
            <w:pPr>
              <w:rPr>
                <w:rFonts w:ascii="Arial" w:hAnsi="Arial" w:cs="Arial"/>
                <w:sz w:val="18"/>
                <w:szCs w:val="18"/>
              </w:rPr>
            </w:pPr>
            <w:r w:rsidRPr="00A17BB2">
              <w:rPr>
                <w:rFonts w:ascii="Arial" w:hAnsi="Arial" w:cs="Arial"/>
                <w:sz w:val="18"/>
                <w:szCs w:val="18"/>
              </w:rPr>
              <w:t>Digital Earth: An Introduction to Geographic Information Systems</w:t>
            </w:r>
          </w:p>
        </w:tc>
        <w:tc>
          <w:tcPr>
            <w:tcW w:w="1254" w:type="dxa"/>
            <w:shd w:val="clear" w:color="auto" w:fill="auto"/>
            <w:vAlign w:val="center"/>
          </w:tcPr>
          <w:p w14:paraId="471F2529" w14:textId="77777777" w:rsidR="00FF71E4" w:rsidRPr="00A17BB2" w:rsidRDefault="00FF71E4" w:rsidP="00FF71E4">
            <w:pPr>
              <w:rPr>
                <w:rFonts w:ascii="Arial" w:hAnsi="Arial" w:cs="Arial"/>
                <w:sz w:val="18"/>
                <w:szCs w:val="18"/>
              </w:rPr>
            </w:pPr>
            <w:r w:rsidRPr="00A17BB2">
              <w:rPr>
                <w:rFonts w:ascii="Arial" w:hAnsi="Arial" w:cs="Arial"/>
                <w:sz w:val="18"/>
                <w:szCs w:val="18"/>
              </w:rPr>
              <w:t>4</w:t>
            </w:r>
            <w:r w:rsidR="00964764">
              <w:rPr>
                <w:rFonts w:ascii="Arial" w:hAnsi="Arial" w:cs="Arial"/>
                <w:sz w:val="18"/>
                <w:szCs w:val="18"/>
              </w:rPr>
              <w:t xml:space="preserve"> </w:t>
            </w:r>
          </w:p>
        </w:tc>
      </w:tr>
      <w:tr w:rsidR="00FF71E4" w:rsidRPr="00A17BB2" w14:paraId="6EEDC8CD" w14:textId="77777777" w:rsidTr="00D4176C">
        <w:tc>
          <w:tcPr>
            <w:tcW w:w="1972" w:type="dxa"/>
            <w:shd w:val="clear" w:color="auto" w:fill="auto"/>
            <w:vAlign w:val="center"/>
          </w:tcPr>
          <w:p w14:paraId="30DF0F9F" w14:textId="77777777" w:rsidR="00FF71E4" w:rsidRPr="00A17BB2" w:rsidRDefault="00FF71E4" w:rsidP="00FF71E4">
            <w:pPr>
              <w:rPr>
                <w:rFonts w:ascii="Arial" w:hAnsi="Arial" w:cs="Arial"/>
                <w:sz w:val="18"/>
                <w:szCs w:val="18"/>
              </w:rPr>
            </w:pPr>
            <w:r w:rsidRPr="00A17BB2">
              <w:rPr>
                <w:rFonts w:ascii="Arial" w:hAnsi="Arial" w:cs="Arial"/>
                <w:sz w:val="18"/>
                <w:szCs w:val="18"/>
              </w:rPr>
              <w:t>GEOG 140</w:t>
            </w:r>
          </w:p>
        </w:tc>
        <w:tc>
          <w:tcPr>
            <w:tcW w:w="5630" w:type="dxa"/>
            <w:shd w:val="clear" w:color="auto" w:fill="auto"/>
            <w:vAlign w:val="center"/>
          </w:tcPr>
          <w:p w14:paraId="78670B65" w14:textId="77777777" w:rsidR="00FF71E4" w:rsidRPr="00A17BB2" w:rsidRDefault="00FF71E4" w:rsidP="00FF71E4">
            <w:pPr>
              <w:rPr>
                <w:rFonts w:ascii="Arial" w:hAnsi="Arial" w:cs="Arial"/>
                <w:sz w:val="18"/>
                <w:szCs w:val="18"/>
              </w:rPr>
            </w:pPr>
            <w:r w:rsidRPr="00A17BB2">
              <w:rPr>
                <w:rFonts w:ascii="Arial" w:hAnsi="Arial" w:cs="Arial"/>
                <w:sz w:val="18"/>
                <w:szCs w:val="18"/>
              </w:rPr>
              <w:t>Introduction to Remote Sensing</w:t>
            </w:r>
          </w:p>
        </w:tc>
        <w:tc>
          <w:tcPr>
            <w:tcW w:w="1254" w:type="dxa"/>
            <w:shd w:val="clear" w:color="auto" w:fill="auto"/>
            <w:vAlign w:val="center"/>
          </w:tcPr>
          <w:p w14:paraId="242D0A38" w14:textId="77777777" w:rsidR="00FF71E4" w:rsidRPr="00A17BB2" w:rsidRDefault="00FF71E4" w:rsidP="00FF71E4">
            <w:pPr>
              <w:rPr>
                <w:rFonts w:ascii="Arial" w:hAnsi="Arial" w:cs="Arial"/>
                <w:sz w:val="18"/>
                <w:szCs w:val="18"/>
              </w:rPr>
            </w:pPr>
            <w:r w:rsidRPr="00A17BB2">
              <w:rPr>
                <w:rFonts w:ascii="Arial" w:hAnsi="Arial" w:cs="Arial"/>
                <w:sz w:val="18"/>
                <w:szCs w:val="18"/>
              </w:rPr>
              <w:t>1</w:t>
            </w:r>
          </w:p>
        </w:tc>
      </w:tr>
      <w:tr w:rsidR="005B6A5A" w:rsidRPr="00A17BB2" w14:paraId="33A196BA" w14:textId="77777777" w:rsidTr="00D4176C">
        <w:tc>
          <w:tcPr>
            <w:tcW w:w="1972" w:type="dxa"/>
            <w:shd w:val="clear" w:color="auto" w:fill="auto"/>
            <w:vAlign w:val="center"/>
          </w:tcPr>
          <w:p w14:paraId="333D6519" w14:textId="77777777" w:rsidR="005B6A5A" w:rsidRPr="00A17BB2" w:rsidRDefault="005B6A5A" w:rsidP="005B6A5A">
            <w:pPr>
              <w:rPr>
                <w:rFonts w:ascii="Arial" w:hAnsi="Arial" w:cs="Arial"/>
                <w:sz w:val="18"/>
                <w:szCs w:val="18"/>
              </w:rPr>
            </w:pPr>
            <w:r w:rsidRPr="00A17BB2">
              <w:rPr>
                <w:rFonts w:ascii="Arial" w:hAnsi="Arial" w:cs="Arial"/>
                <w:sz w:val="18"/>
                <w:szCs w:val="18"/>
              </w:rPr>
              <w:t>GEOG/GCIP/GEOL 158</w:t>
            </w:r>
          </w:p>
        </w:tc>
        <w:tc>
          <w:tcPr>
            <w:tcW w:w="5630" w:type="dxa"/>
            <w:shd w:val="clear" w:color="auto" w:fill="auto"/>
            <w:vAlign w:val="center"/>
          </w:tcPr>
          <w:p w14:paraId="555C370A" w14:textId="77777777" w:rsidR="005B6A5A" w:rsidRPr="00A17BB2" w:rsidRDefault="005B6A5A" w:rsidP="005B6A5A">
            <w:pPr>
              <w:rPr>
                <w:rFonts w:ascii="Arial" w:hAnsi="Arial" w:cs="Arial"/>
                <w:sz w:val="18"/>
                <w:szCs w:val="18"/>
              </w:rPr>
            </w:pPr>
            <w:r w:rsidRPr="00A17BB2">
              <w:rPr>
                <w:rFonts w:ascii="Arial" w:hAnsi="Arial" w:cs="Arial"/>
                <w:sz w:val="18"/>
                <w:szCs w:val="18"/>
                <w:shd w:val="clear" w:color="auto" w:fill="FFFFFF"/>
              </w:rPr>
              <w:t>Small Unmanned Aircraft Systems (UAS) Procedures and Regulations</w:t>
            </w:r>
          </w:p>
        </w:tc>
        <w:tc>
          <w:tcPr>
            <w:tcW w:w="1254" w:type="dxa"/>
            <w:shd w:val="clear" w:color="auto" w:fill="auto"/>
            <w:vAlign w:val="center"/>
          </w:tcPr>
          <w:p w14:paraId="4DB854FF" w14:textId="77777777" w:rsidR="005B6A5A" w:rsidRPr="00A17BB2" w:rsidRDefault="005B6A5A" w:rsidP="005B6A5A">
            <w:pPr>
              <w:rPr>
                <w:rFonts w:ascii="Arial" w:hAnsi="Arial" w:cs="Arial"/>
                <w:sz w:val="18"/>
                <w:szCs w:val="18"/>
              </w:rPr>
            </w:pPr>
            <w:r w:rsidRPr="00A17BB2">
              <w:rPr>
                <w:rFonts w:ascii="Arial" w:hAnsi="Arial" w:cs="Arial"/>
                <w:sz w:val="18"/>
                <w:szCs w:val="18"/>
              </w:rPr>
              <w:t>1</w:t>
            </w:r>
          </w:p>
        </w:tc>
      </w:tr>
      <w:tr w:rsidR="005B6A5A" w:rsidRPr="00A17BB2" w14:paraId="4D14D95E" w14:textId="77777777" w:rsidTr="00D4176C">
        <w:tc>
          <w:tcPr>
            <w:tcW w:w="1972" w:type="dxa"/>
            <w:shd w:val="clear" w:color="auto" w:fill="auto"/>
            <w:vAlign w:val="center"/>
          </w:tcPr>
          <w:p w14:paraId="59201A1C" w14:textId="77777777" w:rsidR="005B6A5A" w:rsidRPr="00A17BB2" w:rsidRDefault="005B6A5A" w:rsidP="005B6A5A">
            <w:pPr>
              <w:rPr>
                <w:rFonts w:ascii="Arial" w:hAnsi="Arial" w:cs="Arial"/>
                <w:sz w:val="18"/>
                <w:szCs w:val="18"/>
              </w:rPr>
            </w:pPr>
            <w:r w:rsidRPr="00A17BB2">
              <w:rPr>
                <w:rFonts w:ascii="Arial" w:hAnsi="Arial" w:cs="Arial"/>
                <w:sz w:val="18"/>
                <w:szCs w:val="18"/>
              </w:rPr>
              <w:t>GCIP 168</w:t>
            </w:r>
          </w:p>
        </w:tc>
        <w:tc>
          <w:tcPr>
            <w:tcW w:w="5630" w:type="dxa"/>
            <w:shd w:val="clear" w:color="auto" w:fill="auto"/>
            <w:vAlign w:val="center"/>
          </w:tcPr>
          <w:p w14:paraId="3F969B62" w14:textId="77777777" w:rsidR="005B6A5A" w:rsidRPr="00A17BB2" w:rsidRDefault="005B6A5A" w:rsidP="005B6A5A">
            <w:pPr>
              <w:rPr>
                <w:rFonts w:ascii="Arial" w:hAnsi="Arial" w:cs="Arial"/>
                <w:sz w:val="18"/>
                <w:szCs w:val="18"/>
              </w:rPr>
            </w:pPr>
            <w:r w:rsidRPr="00A17BB2">
              <w:rPr>
                <w:rFonts w:ascii="Arial" w:hAnsi="Arial" w:cs="Arial"/>
                <w:sz w:val="18"/>
                <w:szCs w:val="18"/>
              </w:rPr>
              <w:t>Digital Imaging with Drones I</w:t>
            </w:r>
          </w:p>
        </w:tc>
        <w:tc>
          <w:tcPr>
            <w:tcW w:w="1254" w:type="dxa"/>
            <w:shd w:val="clear" w:color="auto" w:fill="auto"/>
            <w:vAlign w:val="center"/>
          </w:tcPr>
          <w:p w14:paraId="0FD3D812" w14:textId="77777777" w:rsidR="005B6A5A" w:rsidRPr="00A17BB2" w:rsidRDefault="005B6A5A" w:rsidP="005B6A5A">
            <w:pPr>
              <w:rPr>
                <w:rFonts w:ascii="Arial" w:hAnsi="Arial" w:cs="Arial"/>
                <w:sz w:val="18"/>
                <w:szCs w:val="18"/>
              </w:rPr>
            </w:pPr>
            <w:r w:rsidRPr="00A17BB2">
              <w:rPr>
                <w:rFonts w:ascii="Arial" w:hAnsi="Arial" w:cs="Arial"/>
                <w:sz w:val="18"/>
                <w:szCs w:val="18"/>
              </w:rPr>
              <w:t>3 </w:t>
            </w:r>
          </w:p>
        </w:tc>
      </w:tr>
      <w:tr w:rsidR="005B6A5A" w:rsidRPr="00A17BB2" w14:paraId="7B3D0315" w14:textId="77777777" w:rsidTr="00D4176C">
        <w:tc>
          <w:tcPr>
            <w:tcW w:w="1972" w:type="dxa"/>
            <w:shd w:val="clear" w:color="auto" w:fill="auto"/>
            <w:vAlign w:val="center"/>
          </w:tcPr>
          <w:p w14:paraId="33E3D925" w14:textId="77777777" w:rsidR="005B6A5A" w:rsidRPr="00A17BB2" w:rsidRDefault="005B6A5A" w:rsidP="005B6A5A">
            <w:pPr>
              <w:rPr>
                <w:rFonts w:ascii="Arial" w:hAnsi="Arial" w:cs="Arial"/>
                <w:sz w:val="18"/>
                <w:szCs w:val="18"/>
              </w:rPr>
            </w:pPr>
            <w:r w:rsidRPr="00A17BB2">
              <w:rPr>
                <w:rFonts w:ascii="Arial" w:hAnsi="Arial" w:cs="Arial"/>
                <w:sz w:val="18"/>
                <w:szCs w:val="18"/>
              </w:rPr>
              <w:t>GCIP 268</w:t>
            </w:r>
          </w:p>
        </w:tc>
        <w:tc>
          <w:tcPr>
            <w:tcW w:w="5630" w:type="dxa"/>
            <w:shd w:val="clear" w:color="auto" w:fill="auto"/>
            <w:vAlign w:val="center"/>
          </w:tcPr>
          <w:p w14:paraId="470E2CCB" w14:textId="77777777" w:rsidR="005B6A5A" w:rsidRPr="00A17BB2" w:rsidRDefault="005B6A5A" w:rsidP="005B6A5A">
            <w:pPr>
              <w:rPr>
                <w:rFonts w:ascii="Arial" w:hAnsi="Arial" w:cs="Arial"/>
                <w:sz w:val="18"/>
                <w:szCs w:val="18"/>
              </w:rPr>
            </w:pPr>
            <w:r w:rsidRPr="00A17BB2">
              <w:rPr>
                <w:rFonts w:ascii="Arial" w:hAnsi="Arial" w:cs="Arial"/>
                <w:sz w:val="18"/>
                <w:szCs w:val="18"/>
              </w:rPr>
              <w:t>Digital Imaging with Drones II</w:t>
            </w:r>
          </w:p>
        </w:tc>
        <w:tc>
          <w:tcPr>
            <w:tcW w:w="1254" w:type="dxa"/>
            <w:shd w:val="clear" w:color="auto" w:fill="auto"/>
            <w:vAlign w:val="center"/>
          </w:tcPr>
          <w:p w14:paraId="05D9451C" w14:textId="77777777" w:rsidR="005B6A5A" w:rsidRPr="00A17BB2" w:rsidRDefault="005B6A5A" w:rsidP="005B6A5A">
            <w:pPr>
              <w:rPr>
                <w:rFonts w:ascii="Arial" w:hAnsi="Arial" w:cs="Arial"/>
                <w:sz w:val="18"/>
                <w:szCs w:val="18"/>
              </w:rPr>
            </w:pPr>
            <w:r w:rsidRPr="00A17BB2">
              <w:rPr>
                <w:rFonts w:ascii="Arial" w:hAnsi="Arial" w:cs="Arial"/>
                <w:sz w:val="18"/>
                <w:szCs w:val="18"/>
              </w:rPr>
              <w:t>3</w:t>
            </w:r>
            <w:r>
              <w:rPr>
                <w:rFonts w:ascii="Arial" w:hAnsi="Arial" w:cs="Arial"/>
                <w:sz w:val="18"/>
                <w:szCs w:val="18"/>
              </w:rPr>
              <w:t xml:space="preserve"> </w:t>
            </w:r>
          </w:p>
        </w:tc>
      </w:tr>
      <w:tr w:rsidR="005B6A5A" w:rsidRPr="00A17BB2" w14:paraId="4864FD58" w14:textId="77777777" w:rsidTr="00D4176C">
        <w:tc>
          <w:tcPr>
            <w:tcW w:w="1972" w:type="dxa"/>
            <w:shd w:val="clear" w:color="auto" w:fill="auto"/>
            <w:vAlign w:val="center"/>
          </w:tcPr>
          <w:p w14:paraId="6EAC3A82" w14:textId="77777777" w:rsidR="005B6A5A" w:rsidRPr="00A17BB2" w:rsidRDefault="005B6A5A" w:rsidP="005B6A5A">
            <w:pPr>
              <w:rPr>
                <w:rFonts w:ascii="Arial" w:hAnsi="Arial" w:cs="Arial"/>
                <w:sz w:val="18"/>
                <w:szCs w:val="18"/>
              </w:rPr>
            </w:pPr>
            <w:r>
              <w:rPr>
                <w:rFonts w:ascii="Arial" w:hAnsi="Arial" w:cs="Arial"/>
                <w:sz w:val="18"/>
                <w:szCs w:val="18"/>
              </w:rPr>
              <w:t>CE 100</w:t>
            </w:r>
          </w:p>
        </w:tc>
        <w:tc>
          <w:tcPr>
            <w:tcW w:w="5630" w:type="dxa"/>
            <w:shd w:val="clear" w:color="auto" w:fill="auto"/>
            <w:vAlign w:val="center"/>
          </w:tcPr>
          <w:p w14:paraId="604D6D0F" w14:textId="77777777" w:rsidR="005B6A5A" w:rsidRPr="00A17BB2" w:rsidRDefault="005B6A5A" w:rsidP="005B6A5A">
            <w:pPr>
              <w:rPr>
                <w:rFonts w:ascii="Arial" w:hAnsi="Arial" w:cs="Arial"/>
                <w:sz w:val="18"/>
                <w:szCs w:val="18"/>
              </w:rPr>
            </w:pPr>
            <w:r w:rsidRPr="00FF71E4">
              <w:rPr>
                <w:rFonts w:ascii="Arial" w:hAnsi="Arial" w:cs="Arial"/>
                <w:sz w:val="18"/>
                <w:szCs w:val="18"/>
              </w:rPr>
              <w:t>Cooperative Education</w:t>
            </w:r>
          </w:p>
        </w:tc>
        <w:tc>
          <w:tcPr>
            <w:tcW w:w="1254" w:type="dxa"/>
            <w:shd w:val="clear" w:color="auto" w:fill="auto"/>
            <w:vAlign w:val="center"/>
          </w:tcPr>
          <w:p w14:paraId="155DBE94" w14:textId="77777777" w:rsidR="005B6A5A" w:rsidRPr="00A17BB2" w:rsidRDefault="005B6A5A" w:rsidP="005B6A5A">
            <w:pPr>
              <w:rPr>
                <w:rFonts w:ascii="Arial" w:hAnsi="Arial" w:cs="Arial"/>
                <w:sz w:val="18"/>
                <w:szCs w:val="18"/>
              </w:rPr>
            </w:pPr>
            <w:r>
              <w:rPr>
                <w:rFonts w:ascii="Arial" w:hAnsi="Arial" w:cs="Arial"/>
                <w:sz w:val="18"/>
                <w:szCs w:val="18"/>
              </w:rPr>
              <w:t>1 - 4</w:t>
            </w:r>
          </w:p>
        </w:tc>
      </w:tr>
      <w:tr w:rsidR="005B6A5A" w:rsidRPr="00A17BB2" w14:paraId="4DD7383E" w14:textId="77777777" w:rsidTr="00D4176C">
        <w:tc>
          <w:tcPr>
            <w:tcW w:w="1972" w:type="dxa"/>
            <w:shd w:val="clear" w:color="auto" w:fill="auto"/>
            <w:vAlign w:val="center"/>
          </w:tcPr>
          <w:p w14:paraId="6558010B" w14:textId="77777777" w:rsidR="005B6A5A" w:rsidRPr="00A17BB2" w:rsidRDefault="005B6A5A" w:rsidP="005B6A5A">
            <w:pPr>
              <w:rPr>
                <w:rFonts w:ascii="Arial" w:hAnsi="Arial" w:cs="Arial"/>
                <w:sz w:val="18"/>
                <w:szCs w:val="18"/>
              </w:rPr>
            </w:pPr>
          </w:p>
        </w:tc>
        <w:tc>
          <w:tcPr>
            <w:tcW w:w="5630" w:type="dxa"/>
            <w:shd w:val="clear" w:color="auto" w:fill="auto"/>
            <w:vAlign w:val="center"/>
          </w:tcPr>
          <w:p w14:paraId="7C2CE84C" w14:textId="77777777" w:rsidR="005B6A5A" w:rsidRPr="00A17BB2" w:rsidRDefault="005B6A5A" w:rsidP="005B6A5A">
            <w:pPr>
              <w:rPr>
                <w:rFonts w:ascii="Arial" w:hAnsi="Arial" w:cs="Arial"/>
                <w:sz w:val="18"/>
                <w:szCs w:val="18"/>
              </w:rPr>
            </w:pPr>
          </w:p>
        </w:tc>
        <w:tc>
          <w:tcPr>
            <w:tcW w:w="1254" w:type="dxa"/>
            <w:shd w:val="clear" w:color="auto" w:fill="auto"/>
            <w:vAlign w:val="center"/>
          </w:tcPr>
          <w:p w14:paraId="61D89BA0" w14:textId="77777777" w:rsidR="005B6A5A" w:rsidRPr="00A17BB2" w:rsidRDefault="005B6A5A" w:rsidP="005B6A5A">
            <w:pPr>
              <w:rPr>
                <w:rFonts w:ascii="Arial" w:hAnsi="Arial" w:cs="Arial"/>
                <w:sz w:val="18"/>
                <w:szCs w:val="18"/>
              </w:rPr>
            </w:pPr>
          </w:p>
        </w:tc>
      </w:tr>
      <w:tr w:rsidR="005B6A5A" w:rsidRPr="00A17BB2" w14:paraId="07F5D4C2" w14:textId="77777777" w:rsidTr="00A149A3">
        <w:tc>
          <w:tcPr>
            <w:tcW w:w="8856" w:type="dxa"/>
            <w:gridSpan w:val="3"/>
            <w:shd w:val="clear" w:color="auto" w:fill="auto"/>
            <w:vAlign w:val="center"/>
          </w:tcPr>
          <w:p w14:paraId="54958AAC" w14:textId="77777777" w:rsidR="005B6A5A" w:rsidRPr="00A17BB2" w:rsidRDefault="005B6A5A" w:rsidP="005B6A5A">
            <w:pPr>
              <w:rPr>
                <w:rFonts w:ascii="Arial" w:hAnsi="Arial" w:cs="Arial"/>
                <w:b/>
                <w:sz w:val="18"/>
                <w:szCs w:val="18"/>
              </w:rPr>
            </w:pPr>
            <w:r>
              <w:rPr>
                <w:rFonts w:ascii="Arial" w:hAnsi="Arial" w:cs="Arial"/>
                <w:b/>
                <w:sz w:val="18"/>
                <w:szCs w:val="18"/>
              </w:rPr>
              <w:t>Select two courses:</w:t>
            </w:r>
          </w:p>
        </w:tc>
      </w:tr>
      <w:tr w:rsidR="005B6A5A" w:rsidRPr="00A17BB2" w14:paraId="1B992E1B" w14:textId="77777777" w:rsidTr="00D4176C">
        <w:tc>
          <w:tcPr>
            <w:tcW w:w="1972" w:type="dxa"/>
            <w:shd w:val="clear" w:color="auto" w:fill="auto"/>
            <w:vAlign w:val="center"/>
          </w:tcPr>
          <w:p w14:paraId="7CEFDC02" w14:textId="77777777" w:rsidR="005B6A5A" w:rsidRPr="00A17BB2" w:rsidRDefault="005B6A5A" w:rsidP="005B6A5A">
            <w:pPr>
              <w:spacing w:line="276" w:lineRule="auto"/>
              <w:rPr>
                <w:rFonts w:ascii="Arial" w:hAnsi="Arial" w:cs="Arial"/>
                <w:sz w:val="18"/>
                <w:szCs w:val="18"/>
              </w:rPr>
            </w:pPr>
            <w:r w:rsidRPr="00FF71E4">
              <w:rPr>
                <w:rFonts w:ascii="Arial" w:hAnsi="Arial" w:cs="Arial"/>
                <w:sz w:val="18"/>
                <w:szCs w:val="18"/>
              </w:rPr>
              <w:t>ENGR 126</w:t>
            </w:r>
          </w:p>
        </w:tc>
        <w:tc>
          <w:tcPr>
            <w:tcW w:w="5630" w:type="dxa"/>
            <w:shd w:val="clear" w:color="auto" w:fill="auto"/>
            <w:vAlign w:val="center"/>
          </w:tcPr>
          <w:p w14:paraId="18D82826" w14:textId="77777777" w:rsidR="005B6A5A" w:rsidRPr="00FF71E4" w:rsidRDefault="005B6A5A" w:rsidP="005B6A5A">
            <w:pPr>
              <w:rPr>
                <w:rFonts w:ascii="Arial" w:hAnsi="Arial" w:cs="Arial"/>
                <w:sz w:val="18"/>
                <w:szCs w:val="18"/>
              </w:rPr>
            </w:pPr>
            <w:r w:rsidRPr="00FF71E4">
              <w:rPr>
                <w:rFonts w:ascii="Arial" w:hAnsi="Arial" w:cs="Arial"/>
                <w:sz w:val="18"/>
                <w:szCs w:val="18"/>
              </w:rPr>
              <w:t>Introduction to Electrical and Computer Engineering</w:t>
            </w:r>
          </w:p>
        </w:tc>
        <w:tc>
          <w:tcPr>
            <w:tcW w:w="1254" w:type="dxa"/>
            <w:shd w:val="clear" w:color="auto" w:fill="auto"/>
            <w:vAlign w:val="center"/>
          </w:tcPr>
          <w:p w14:paraId="3788F12D" w14:textId="77777777" w:rsidR="005B6A5A" w:rsidRPr="00FF71E4" w:rsidRDefault="005B6A5A" w:rsidP="005B6A5A">
            <w:pPr>
              <w:rPr>
                <w:rFonts w:ascii="Arial" w:hAnsi="Arial" w:cs="Arial"/>
                <w:sz w:val="18"/>
                <w:szCs w:val="18"/>
              </w:rPr>
            </w:pPr>
            <w:r w:rsidRPr="00FF71E4">
              <w:rPr>
                <w:rFonts w:ascii="Arial" w:hAnsi="Arial" w:cs="Arial"/>
                <w:sz w:val="18"/>
                <w:szCs w:val="18"/>
              </w:rPr>
              <w:t>4</w:t>
            </w:r>
          </w:p>
        </w:tc>
      </w:tr>
      <w:tr w:rsidR="005B6A5A" w:rsidRPr="00A17BB2" w14:paraId="191617CD" w14:textId="77777777" w:rsidTr="00D4176C">
        <w:tc>
          <w:tcPr>
            <w:tcW w:w="1972" w:type="dxa"/>
            <w:shd w:val="clear" w:color="auto" w:fill="auto"/>
            <w:vAlign w:val="center"/>
          </w:tcPr>
          <w:p w14:paraId="5E8A84B8" w14:textId="77777777" w:rsidR="005B6A5A" w:rsidRPr="00A17BB2" w:rsidRDefault="005B6A5A" w:rsidP="005B6A5A">
            <w:pPr>
              <w:rPr>
                <w:rFonts w:ascii="Arial" w:hAnsi="Arial" w:cs="Arial"/>
                <w:sz w:val="18"/>
                <w:szCs w:val="18"/>
              </w:rPr>
            </w:pPr>
            <w:r w:rsidRPr="00FF71E4">
              <w:rPr>
                <w:rFonts w:ascii="Arial" w:hAnsi="Arial" w:cs="Arial"/>
                <w:sz w:val="18"/>
                <w:szCs w:val="18"/>
              </w:rPr>
              <w:t>GCMW 165</w:t>
            </w:r>
          </w:p>
        </w:tc>
        <w:tc>
          <w:tcPr>
            <w:tcW w:w="5630" w:type="dxa"/>
            <w:shd w:val="clear" w:color="auto" w:fill="auto"/>
            <w:vAlign w:val="center"/>
          </w:tcPr>
          <w:p w14:paraId="0312688E" w14:textId="77777777" w:rsidR="005B6A5A" w:rsidRPr="00FF71E4" w:rsidRDefault="005B6A5A" w:rsidP="005B6A5A">
            <w:pPr>
              <w:rPr>
                <w:rFonts w:ascii="Arial" w:hAnsi="Arial" w:cs="Arial"/>
                <w:sz w:val="18"/>
                <w:szCs w:val="18"/>
              </w:rPr>
            </w:pPr>
            <w:r w:rsidRPr="00FF71E4">
              <w:rPr>
                <w:rFonts w:ascii="Arial" w:hAnsi="Arial" w:cs="Arial"/>
                <w:sz w:val="18"/>
                <w:szCs w:val="18"/>
              </w:rPr>
              <w:t>Digital Video Design</w:t>
            </w:r>
          </w:p>
        </w:tc>
        <w:tc>
          <w:tcPr>
            <w:tcW w:w="1254" w:type="dxa"/>
            <w:shd w:val="clear" w:color="auto" w:fill="auto"/>
            <w:vAlign w:val="center"/>
          </w:tcPr>
          <w:p w14:paraId="7441BDAA" w14:textId="77777777" w:rsidR="005B6A5A" w:rsidRPr="00FF71E4" w:rsidRDefault="005B6A5A" w:rsidP="005B6A5A">
            <w:pPr>
              <w:rPr>
                <w:rFonts w:ascii="Arial" w:hAnsi="Arial" w:cs="Arial"/>
                <w:sz w:val="18"/>
                <w:szCs w:val="18"/>
              </w:rPr>
            </w:pPr>
            <w:r w:rsidRPr="00FF71E4">
              <w:rPr>
                <w:rFonts w:ascii="Arial" w:hAnsi="Arial" w:cs="Arial"/>
                <w:sz w:val="18"/>
                <w:szCs w:val="18"/>
              </w:rPr>
              <w:t>3</w:t>
            </w:r>
          </w:p>
        </w:tc>
      </w:tr>
      <w:tr w:rsidR="005B6A5A" w:rsidRPr="00A17BB2" w14:paraId="096AF802" w14:textId="77777777" w:rsidTr="00D4176C">
        <w:tc>
          <w:tcPr>
            <w:tcW w:w="1972" w:type="dxa"/>
            <w:shd w:val="clear" w:color="auto" w:fill="auto"/>
            <w:vAlign w:val="center"/>
          </w:tcPr>
          <w:p w14:paraId="7F9BD362" w14:textId="77777777" w:rsidR="005B6A5A" w:rsidRPr="00FF71E4" w:rsidRDefault="005B6A5A" w:rsidP="005B6A5A">
            <w:pPr>
              <w:rPr>
                <w:rFonts w:ascii="Arial" w:hAnsi="Arial" w:cs="Arial"/>
                <w:sz w:val="18"/>
                <w:szCs w:val="18"/>
              </w:rPr>
            </w:pPr>
            <w:r w:rsidRPr="00FF71E4">
              <w:rPr>
                <w:rFonts w:ascii="Arial" w:hAnsi="Arial" w:cs="Arial"/>
                <w:sz w:val="18"/>
                <w:szCs w:val="18"/>
              </w:rPr>
              <w:t>GCMW 197A</w:t>
            </w:r>
          </w:p>
        </w:tc>
        <w:tc>
          <w:tcPr>
            <w:tcW w:w="5630" w:type="dxa"/>
            <w:shd w:val="clear" w:color="auto" w:fill="auto"/>
            <w:vAlign w:val="center"/>
          </w:tcPr>
          <w:p w14:paraId="1809547C" w14:textId="77777777" w:rsidR="005B6A5A" w:rsidRPr="00FF71E4" w:rsidRDefault="005B6A5A" w:rsidP="005B6A5A">
            <w:pPr>
              <w:rPr>
                <w:rFonts w:ascii="Arial" w:hAnsi="Arial" w:cs="Arial"/>
                <w:sz w:val="18"/>
                <w:szCs w:val="18"/>
              </w:rPr>
            </w:pPr>
            <w:r w:rsidRPr="00FF71E4">
              <w:rPr>
                <w:rFonts w:ascii="Arial" w:hAnsi="Arial" w:cs="Arial"/>
                <w:sz w:val="18"/>
                <w:szCs w:val="18"/>
              </w:rPr>
              <w:t>Topics in Internet</w:t>
            </w:r>
          </w:p>
        </w:tc>
        <w:tc>
          <w:tcPr>
            <w:tcW w:w="1254" w:type="dxa"/>
            <w:shd w:val="clear" w:color="auto" w:fill="auto"/>
            <w:vAlign w:val="center"/>
          </w:tcPr>
          <w:p w14:paraId="38FAD285" w14:textId="77777777" w:rsidR="005B6A5A" w:rsidRPr="00FF71E4" w:rsidRDefault="005B6A5A" w:rsidP="005B6A5A">
            <w:pPr>
              <w:rPr>
                <w:rFonts w:ascii="Arial" w:hAnsi="Arial" w:cs="Arial"/>
                <w:sz w:val="18"/>
                <w:szCs w:val="18"/>
              </w:rPr>
            </w:pPr>
            <w:r>
              <w:rPr>
                <w:rFonts w:ascii="Arial" w:hAnsi="Arial" w:cs="Arial"/>
                <w:sz w:val="18"/>
                <w:szCs w:val="18"/>
              </w:rPr>
              <w:t>1 – 5</w:t>
            </w:r>
          </w:p>
        </w:tc>
      </w:tr>
      <w:tr w:rsidR="005B6A5A" w:rsidRPr="00A17BB2" w14:paraId="74C69D92" w14:textId="77777777" w:rsidTr="00D4176C">
        <w:tc>
          <w:tcPr>
            <w:tcW w:w="1972" w:type="dxa"/>
            <w:shd w:val="clear" w:color="auto" w:fill="auto"/>
            <w:vAlign w:val="center"/>
          </w:tcPr>
          <w:p w14:paraId="67B92756" w14:textId="77777777" w:rsidR="005B6A5A" w:rsidRPr="00FF71E4" w:rsidRDefault="005B6A5A" w:rsidP="005B6A5A">
            <w:pPr>
              <w:rPr>
                <w:rFonts w:ascii="Arial" w:hAnsi="Arial" w:cs="Arial"/>
                <w:sz w:val="18"/>
                <w:szCs w:val="18"/>
              </w:rPr>
            </w:pPr>
            <w:r w:rsidRPr="00FF71E4">
              <w:rPr>
                <w:rFonts w:ascii="Arial" w:hAnsi="Arial" w:cs="Arial"/>
                <w:sz w:val="18"/>
                <w:szCs w:val="18"/>
              </w:rPr>
              <w:t>GCMW 205</w:t>
            </w:r>
          </w:p>
        </w:tc>
        <w:tc>
          <w:tcPr>
            <w:tcW w:w="5630" w:type="dxa"/>
            <w:shd w:val="clear" w:color="auto" w:fill="auto"/>
            <w:vAlign w:val="center"/>
          </w:tcPr>
          <w:p w14:paraId="4526FA70" w14:textId="77777777" w:rsidR="005B6A5A" w:rsidRPr="00FF71E4" w:rsidRDefault="005B6A5A" w:rsidP="005B6A5A">
            <w:pPr>
              <w:rPr>
                <w:rFonts w:ascii="Arial" w:hAnsi="Arial" w:cs="Arial"/>
                <w:sz w:val="18"/>
                <w:szCs w:val="18"/>
              </w:rPr>
            </w:pPr>
            <w:r w:rsidRPr="00FF71E4">
              <w:rPr>
                <w:rFonts w:ascii="Arial" w:hAnsi="Arial" w:cs="Arial"/>
                <w:sz w:val="18"/>
                <w:szCs w:val="18"/>
              </w:rPr>
              <w:t>Digital Video for Multimedia</w:t>
            </w:r>
          </w:p>
        </w:tc>
        <w:tc>
          <w:tcPr>
            <w:tcW w:w="1254" w:type="dxa"/>
            <w:shd w:val="clear" w:color="auto" w:fill="auto"/>
            <w:vAlign w:val="center"/>
          </w:tcPr>
          <w:p w14:paraId="03627F9F" w14:textId="77777777" w:rsidR="005B6A5A" w:rsidRPr="00FF71E4" w:rsidRDefault="005B6A5A" w:rsidP="005B6A5A">
            <w:pPr>
              <w:rPr>
                <w:rFonts w:ascii="Arial" w:hAnsi="Arial" w:cs="Arial"/>
                <w:sz w:val="18"/>
                <w:szCs w:val="18"/>
              </w:rPr>
            </w:pPr>
            <w:r>
              <w:rPr>
                <w:rFonts w:ascii="Arial" w:hAnsi="Arial" w:cs="Arial"/>
                <w:sz w:val="18"/>
                <w:szCs w:val="18"/>
              </w:rPr>
              <w:t>3</w:t>
            </w:r>
          </w:p>
        </w:tc>
      </w:tr>
      <w:tr w:rsidR="005B6A5A" w:rsidRPr="00A17BB2" w14:paraId="113C2909" w14:textId="77777777" w:rsidTr="00D4176C">
        <w:tc>
          <w:tcPr>
            <w:tcW w:w="1972" w:type="dxa"/>
            <w:shd w:val="clear" w:color="auto" w:fill="auto"/>
            <w:vAlign w:val="center"/>
          </w:tcPr>
          <w:p w14:paraId="0297EDB1" w14:textId="77777777" w:rsidR="005B6A5A" w:rsidRPr="00FF71E4" w:rsidRDefault="005B6A5A" w:rsidP="005B6A5A">
            <w:pPr>
              <w:rPr>
                <w:rFonts w:ascii="Arial" w:hAnsi="Arial" w:cs="Arial"/>
                <w:sz w:val="18"/>
                <w:szCs w:val="18"/>
              </w:rPr>
            </w:pPr>
            <w:r w:rsidRPr="00FF71E4">
              <w:rPr>
                <w:rFonts w:ascii="Arial" w:hAnsi="Arial" w:cs="Arial"/>
                <w:sz w:val="18"/>
                <w:szCs w:val="18"/>
              </w:rPr>
              <w:t>GEOG 197</w:t>
            </w:r>
          </w:p>
        </w:tc>
        <w:tc>
          <w:tcPr>
            <w:tcW w:w="5630" w:type="dxa"/>
            <w:shd w:val="clear" w:color="auto" w:fill="auto"/>
            <w:vAlign w:val="center"/>
          </w:tcPr>
          <w:p w14:paraId="19865853" w14:textId="77777777" w:rsidR="005B6A5A" w:rsidRPr="00FF71E4" w:rsidRDefault="005B6A5A" w:rsidP="005B6A5A">
            <w:pPr>
              <w:rPr>
                <w:rFonts w:ascii="Arial" w:hAnsi="Arial" w:cs="Arial"/>
                <w:sz w:val="18"/>
                <w:szCs w:val="18"/>
              </w:rPr>
            </w:pPr>
            <w:r w:rsidRPr="00FF71E4">
              <w:rPr>
                <w:rFonts w:ascii="Arial" w:hAnsi="Arial" w:cs="Arial"/>
                <w:sz w:val="18"/>
                <w:szCs w:val="18"/>
              </w:rPr>
              <w:t>Geography Topics</w:t>
            </w:r>
          </w:p>
        </w:tc>
        <w:tc>
          <w:tcPr>
            <w:tcW w:w="1254" w:type="dxa"/>
            <w:shd w:val="clear" w:color="auto" w:fill="auto"/>
            <w:vAlign w:val="center"/>
          </w:tcPr>
          <w:p w14:paraId="51F72465" w14:textId="77777777" w:rsidR="005B6A5A" w:rsidRPr="00FF71E4" w:rsidRDefault="005B6A5A" w:rsidP="005B6A5A">
            <w:pPr>
              <w:rPr>
                <w:rFonts w:ascii="Arial" w:hAnsi="Arial" w:cs="Arial"/>
                <w:sz w:val="18"/>
                <w:szCs w:val="18"/>
              </w:rPr>
            </w:pPr>
            <w:r>
              <w:rPr>
                <w:rFonts w:ascii="Arial" w:hAnsi="Arial" w:cs="Arial"/>
                <w:sz w:val="18"/>
                <w:szCs w:val="18"/>
              </w:rPr>
              <w:t>1 - 4</w:t>
            </w:r>
          </w:p>
        </w:tc>
      </w:tr>
      <w:tr w:rsidR="00E82678" w:rsidRPr="00A17BB2" w14:paraId="69779F63" w14:textId="77777777" w:rsidTr="00D4176C">
        <w:tc>
          <w:tcPr>
            <w:tcW w:w="1972" w:type="dxa"/>
            <w:shd w:val="clear" w:color="auto" w:fill="auto"/>
            <w:vAlign w:val="center"/>
          </w:tcPr>
          <w:p w14:paraId="4BFEF8CA" w14:textId="77777777" w:rsidR="00E82678" w:rsidRPr="00FF71E4" w:rsidRDefault="00E82678" w:rsidP="005B6A5A">
            <w:pPr>
              <w:rPr>
                <w:rFonts w:ascii="Arial" w:hAnsi="Arial" w:cs="Arial"/>
                <w:sz w:val="18"/>
                <w:szCs w:val="18"/>
              </w:rPr>
            </w:pPr>
            <w:r>
              <w:rPr>
                <w:rFonts w:ascii="Arial" w:hAnsi="Arial" w:cs="Arial"/>
                <w:sz w:val="18"/>
                <w:szCs w:val="18"/>
              </w:rPr>
              <w:t>BUS 152</w:t>
            </w:r>
          </w:p>
        </w:tc>
        <w:tc>
          <w:tcPr>
            <w:tcW w:w="5630" w:type="dxa"/>
            <w:shd w:val="clear" w:color="auto" w:fill="auto"/>
            <w:vAlign w:val="center"/>
          </w:tcPr>
          <w:p w14:paraId="0F9B31E8" w14:textId="77777777" w:rsidR="00E82678" w:rsidRPr="00FF71E4" w:rsidRDefault="00E82678" w:rsidP="005B6A5A">
            <w:pPr>
              <w:rPr>
                <w:rFonts w:ascii="Arial" w:hAnsi="Arial" w:cs="Arial"/>
                <w:sz w:val="18"/>
                <w:szCs w:val="18"/>
              </w:rPr>
            </w:pPr>
            <w:r>
              <w:rPr>
                <w:rFonts w:ascii="Arial" w:hAnsi="Arial" w:cs="Arial"/>
                <w:sz w:val="18"/>
                <w:szCs w:val="18"/>
              </w:rPr>
              <w:t>Social Media for Business</w:t>
            </w:r>
          </w:p>
        </w:tc>
        <w:tc>
          <w:tcPr>
            <w:tcW w:w="1254" w:type="dxa"/>
            <w:shd w:val="clear" w:color="auto" w:fill="auto"/>
            <w:vAlign w:val="center"/>
          </w:tcPr>
          <w:p w14:paraId="4FD6408F" w14:textId="77777777" w:rsidR="00E82678" w:rsidRDefault="00E82678" w:rsidP="005B6A5A">
            <w:pPr>
              <w:rPr>
                <w:rFonts w:ascii="Arial" w:hAnsi="Arial" w:cs="Arial"/>
                <w:sz w:val="18"/>
                <w:szCs w:val="18"/>
              </w:rPr>
            </w:pPr>
            <w:r>
              <w:rPr>
                <w:rFonts w:ascii="Arial" w:hAnsi="Arial" w:cs="Arial"/>
                <w:sz w:val="18"/>
                <w:szCs w:val="18"/>
              </w:rPr>
              <w:t>3</w:t>
            </w:r>
          </w:p>
        </w:tc>
      </w:tr>
      <w:tr w:rsidR="005B6A5A" w:rsidRPr="00A17BB2" w14:paraId="48B571D8" w14:textId="77777777" w:rsidTr="00D4176C">
        <w:tc>
          <w:tcPr>
            <w:tcW w:w="1972" w:type="dxa"/>
            <w:shd w:val="clear" w:color="auto" w:fill="auto"/>
            <w:vAlign w:val="center"/>
          </w:tcPr>
          <w:p w14:paraId="2D2A9952" w14:textId="77777777" w:rsidR="005B6A5A" w:rsidRPr="00A17BB2" w:rsidRDefault="005B6A5A" w:rsidP="005B6A5A">
            <w:pPr>
              <w:rPr>
                <w:rFonts w:ascii="Arial" w:hAnsi="Arial" w:cs="Arial"/>
                <w:sz w:val="18"/>
                <w:szCs w:val="18"/>
              </w:rPr>
            </w:pPr>
          </w:p>
        </w:tc>
        <w:tc>
          <w:tcPr>
            <w:tcW w:w="5630" w:type="dxa"/>
            <w:shd w:val="clear" w:color="auto" w:fill="auto"/>
            <w:vAlign w:val="center"/>
          </w:tcPr>
          <w:p w14:paraId="56489809" w14:textId="77777777" w:rsidR="005B6A5A" w:rsidRPr="00A17BB2" w:rsidRDefault="005B6A5A" w:rsidP="005B6A5A">
            <w:pPr>
              <w:rPr>
                <w:rFonts w:ascii="Arial" w:hAnsi="Arial" w:cs="Arial"/>
                <w:b/>
                <w:sz w:val="18"/>
                <w:szCs w:val="18"/>
              </w:rPr>
            </w:pPr>
            <w:r w:rsidRPr="00A17BB2">
              <w:rPr>
                <w:rFonts w:ascii="Arial" w:hAnsi="Arial" w:cs="Arial"/>
                <w:b/>
                <w:sz w:val="18"/>
                <w:szCs w:val="18"/>
              </w:rPr>
              <w:t>Total Units</w:t>
            </w:r>
          </w:p>
        </w:tc>
        <w:tc>
          <w:tcPr>
            <w:tcW w:w="1254" w:type="dxa"/>
            <w:shd w:val="clear" w:color="auto" w:fill="auto"/>
            <w:vAlign w:val="center"/>
          </w:tcPr>
          <w:p w14:paraId="39FD626B" w14:textId="77777777" w:rsidR="005B6A5A" w:rsidRPr="00A17BB2" w:rsidRDefault="005B6A5A" w:rsidP="005B6A5A">
            <w:pPr>
              <w:rPr>
                <w:rFonts w:ascii="Arial" w:hAnsi="Arial" w:cs="Arial"/>
                <w:b/>
                <w:sz w:val="18"/>
                <w:szCs w:val="18"/>
              </w:rPr>
            </w:pPr>
            <w:r>
              <w:rPr>
                <w:rFonts w:ascii="Arial" w:hAnsi="Arial" w:cs="Arial"/>
                <w:b/>
                <w:sz w:val="18"/>
                <w:szCs w:val="18"/>
              </w:rPr>
              <w:t>21 - 31</w:t>
            </w:r>
          </w:p>
        </w:tc>
      </w:tr>
    </w:tbl>
    <w:p w14:paraId="73DD568A" w14:textId="77777777" w:rsidR="0018061B" w:rsidRPr="002D5CD2" w:rsidRDefault="0018061B" w:rsidP="0018061B">
      <w:pPr>
        <w:spacing w:line="360" w:lineRule="auto"/>
        <w:rPr>
          <w:rFonts w:ascii="Arial" w:hAnsi="Arial" w:cs="Arial"/>
          <w:b/>
          <w:sz w:val="18"/>
          <w:szCs w:val="18"/>
        </w:rPr>
      </w:pPr>
    </w:p>
    <w:p w14:paraId="0D4DDBA1" w14:textId="77777777" w:rsidR="0018061B" w:rsidRPr="002D5CD2" w:rsidRDefault="0018061B" w:rsidP="00964764">
      <w:pPr>
        <w:pStyle w:val="ListParagraph"/>
        <w:spacing w:line="360" w:lineRule="auto"/>
        <w:outlineLvl w:val="0"/>
        <w:rPr>
          <w:rFonts w:ascii="Arial" w:hAnsi="Arial" w:cs="Arial"/>
          <w:b/>
          <w:sz w:val="18"/>
          <w:szCs w:val="18"/>
        </w:rPr>
      </w:pPr>
      <w:r w:rsidRPr="002D5CD2">
        <w:rPr>
          <w:rFonts w:ascii="Arial" w:hAnsi="Arial" w:cs="Arial"/>
          <w:b/>
          <w:sz w:val="18"/>
          <w:szCs w:val="18"/>
        </w:rPr>
        <w:t>Course Sequence</w:t>
      </w: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2160"/>
        <w:gridCol w:w="2970"/>
        <w:gridCol w:w="990"/>
        <w:gridCol w:w="1260"/>
      </w:tblGrid>
      <w:tr w:rsidR="0018061B" w:rsidRPr="00A17BB2" w14:paraId="68ADFA58" w14:textId="77777777" w:rsidTr="00D4176C">
        <w:tc>
          <w:tcPr>
            <w:tcW w:w="1458" w:type="dxa"/>
            <w:shd w:val="clear" w:color="auto" w:fill="auto"/>
          </w:tcPr>
          <w:p w14:paraId="7EEF6DC0" w14:textId="77777777" w:rsidR="0018061B" w:rsidRPr="00A17BB2" w:rsidRDefault="0018061B" w:rsidP="00D4176C">
            <w:pPr>
              <w:pStyle w:val="ListParagraph"/>
              <w:spacing w:line="360" w:lineRule="auto"/>
              <w:ind w:left="0"/>
              <w:rPr>
                <w:rFonts w:ascii="Arial" w:hAnsi="Arial" w:cs="Arial"/>
                <w:b/>
                <w:sz w:val="18"/>
                <w:szCs w:val="18"/>
              </w:rPr>
            </w:pPr>
            <w:r w:rsidRPr="00A17BB2">
              <w:rPr>
                <w:rFonts w:ascii="Arial" w:hAnsi="Arial" w:cs="Arial"/>
                <w:b/>
                <w:sz w:val="18"/>
                <w:szCs w:val="18"/>
              </w:rPr>
              <w:t>Requirements</w:t>
            </w:r>
          </w:p>
        </w:tc>
        <w:tc>
          <w:tcPr>
            <w:tcW w:w="2160" w:type="dxa"/>
            <w:shd w:val="clear" w:color="auto" w:fill="auto"/>
          </w:tcPr>
          <w:p w14:paraId="42525CC8" w14:textId="77777777" w:rsidR="0018061B" w:rsidRPr="00A17BB2" w:rsidRDefault="0018061B" w:rsidP="00D4176C">
            <w:pPr>
              <w:pStyle w:val="ListParagraph"/>
              <w:spacing w:line="360" w:lineRule="auto"/>
              <w:ind w:left="0"/>
              <w:rPr>
                <w:rFonts w:ascii="Arial" w:hAnsi="Arial" w:cs="Arial"/>
                <w:b/>
                <w:sz w:val="18"/>
                <w:szCs w:val="18"/>
              </w:rPr>
            </w:pPr>
            <w:r w:rsidRPr="00A17BB2">
              <w:rPr>
                <w:rFonts w:ascii="Arial" w:hAnsi="Arial" w:cs="Arial"/>
                <w:b/>
                <w:sz w:val="18"/>
                <w:szCs w:val="18"/>
              </w:rPr>
              <w:t>Catalog #</w:t>
            </w:r>
          </w:p>
        </w:tc>
        <w:tc>
          <w:tcPr>
            <w:tcW w:w="2970" w:type="dxa"/>
            <w:shd w:val="clear" w:color="auto" w:fill="auto"/>
          </w:tcPr>
          <w:p w14:paraId="6CBE2C36" w14:textId="77777777" w:rsidR="0018061B" w:rsidRPr="00A17BB2" w:rsidRDefault="0018061B" w:rsidP="00D4176C">
            <w:pPr>
              <w:pStyle w:val="ListParagraph"/>
              <w:spacing w:line="360" w:lineRule="auto"/>
              <w:ind w:left="0"/>
              <w:rPr>
                <w:rFonts w:ascii="Arial" w:hAnsi="Arial" w:cs="Arial"/>
                <w:b/>
                <w:sz w:val="18"/>
                <w:szCs w:val="18"/>
              </w:rPr>
            </w:pPr>
            <w:r w:rsidRPr="00A17BB2">
              <w:rPr>
                <w:rFonts w:ascii="Arial" w:hAnsi="Arial" w:cs="Arial"/>
                <w:b/>
                <w:sz w:val="18"/>
                <w:szCs w:val="18"/>
              </w:rPr>
              <w:t>Name</w:t>
            </w:r>
          </w:p>
        </w:tc>
        <w:tc>
          <w:tcPr>
            <w:tcW w:w="990" w:type="dxa"/>
            <w:shd w:val="clear" w:color="auto" w:fill="auto"/>
          </w:tcPr>
          <w:p w14:paraId="56B2FF5D" w14:textId="77777777" w:rsidR="0018061B" w:rsidRPr="00A17BB2" w:rsidRDefault="0018061B" w:rsidP="00D4176C">
            <w:pPr>
              <w:pStyle w:val="ListParagraph"/>
              <w:spacing w:line="360" w:lineRule="auto"/>
              <w:ind w:left="0"/>
              <w:rPr>
                <w:rFonts w:ascii="Arial" w:hAnsi="Arial" w:cs="Arial"/>
                <w:b/>
                <w:sz w:val="18"/>
                <w:szCs w:val="18"/>
              </w:rPr>
            </w:pPr>
            <w:r w:rsidRPr="00A17BB2">
              <w:rPr>
                <w:rFonts w:ascii="Arial" w:hAnsi="Arial" w:cs="Arial"/>
                <w:b/>
                <w:sz w:val="18"/>
                <w:szCs w:val="18"/>
              </w:rPr>
              <w:t>Units</w:t>
            </w:r>
          </w:p>
        </w:tc>
        <w:tc>
          <w:tcPr>
            <w:tcW w:w="1260" w:type="dxa"/>
            <w:shd w:val="clear" w:color="auto" w:fill="auto"/>
          </w:tcPr>
          <w:p w14:paraId="2BFB746B" w14:textId="77777777" w:rsidR="0018061B" w:rsidRPr="00A17BB2" w:rsidRDefault="0018061B" w:rsidP="00D4176C">
            <w:pPr>
              <w:pStyle w:val="ListParagraph"/>
              <w:spacing w:line="360" w:lineRule="auto"/>
              <w:ind w:left="0"/>
              <w:rPr>
                <w:rFonts w:ascii="Arial" w:hAnsi="Arial" w:cs="Arial"/>
                <w:b/>
                <w:sz w:val="18"/>
                <w:szCs w:val="18"/>
              </w:rPr>
            </w:pPr>
            <w:r w:rsidRPr="00A17BB2">
              <w:rPr>
                <w:rFonts w:ascii="Arial" w:hAnsi="Arial" w:cs="Arial"/>
                <w:b/>
                <w:sz w:val="18"/>
                <w:szCs w:val="18"/>
              </w:rPr>
              <w:t>Sequence</w:t>
            </w:r>
          </w:p>
        </w:tc>
      </w:tr>
      <w:tr w:rsidR="0018061B" w:rsidRPr="00A17BB2" w14:paraId="48AF2E34" w14:textId="77777777" w:rsidTr="00D4176C">
        <w:tc>
          <w:tcPr>
            <w:tcW w:w="1458" w:type="dxa"/>
            <w:shd w:val="clear" w:color="auto" w:fill="auto"/>
          </w:tcPr>
          <w:p w14:paraId="7569FB20" w14:textId="77777777" w:rsidR="0018061B" w:rsidRPr="00A17BB2" w:rsidRDefault="0018061B" w:rsidP="00D4176C">
            <w:pPr>
              <w:pStyle w:val="ListParagraph"/>
              <w:ind w:left="0"/>
              <w:rPr>
                <w:rFonts w:ascii="Arial" w:hAnsi="Arial" w:cs="Arial"/>
                <w:b/>
                <w:sz w:val="18"/>
                <w:szCs w:val="18"/>
              </w:rPr>
            </w:pPr>
            <w:r w:rsidRPr="00A17BB2">
              <w:rPr>
                <w:rFonts w:ascii="Arial" w:hAnsi="Arial" w:cs="Arial"/>
                <w:b/>
                <w:sz w:val="18"/>
                <w:szCs w:val="18"/>
              </w:rPr>
              <w:t xml:space="preserve">Required </w:t>
            </w:r>
            <w:r w:rsidR="00A968DF">
              <w:rPr>
                <w:rFonts w:ascii="Arial" w:hAnsi="Arial" w:cs="Arial"/>
                <w:b/>
                <w:sz w:val="18"/>
                <w:szCs w:val="18"/>
              </w:rPr>
              <w:t>Core</w:t>
            </w:r>
          </w:p>
        </w:tc>
        <w:tc>
          <w:tcPr>
            <w:tcW w:w="2160" w:type="dxa"/>
            <w:shd w:val="clear" w:color="auto" w:fill="auto"/>
          </w:tcPr>
          <w:p w14:paraId="7DD3EFCF" w14:textId="77777777" w:rsidR="0018061B" w:rsidRPr="00A17BB2" w:rsidRDefault="00A968DF" w:rsidP="00D4176C">
            <w:pPr>
              <w:pStyle w:val="ListParagraph"/>
              <w:ind w:left="0"/>
              <w:rPr>
                <w:rFonts w:ascii="Arial" w:hAnsi="Arial" w:cs="Arial"/>
                <w:sz w:val="18"/>
                <w:szCs w:val="18"/>
              </w:rPr>
            </w:pPr>
            <w:r>
              <w:rPr>
                <w:rFonts w:ascii="Arial" w:hAnsi="Arial" w:cs="Arial"/>
                <w:sz w:val="18"/>
                <w:szCs w:val="18"/>
              </w:rPr>
              <w:t>GCIP 168</w:t>
            </w:r>
            <w:r w:rsidR="0018061B" w:rsidRPr="00A17BB2">
              <w:rPr>
                <w:rFonts w:ascii="Arial" w:hAnsi="Arial" w:cs="Arial"/>
                <w:sz w:val="18"/>
                <w:szCs w:val="18"/>
              </w:rPr>
              <w:br/>
              <w:t>GEOG 110</w:t>
            </w:r>
          </w:p>
          <w:p w14:paraId="46A3DBB3" w14:textId="77777777" w:rsidR="00A968DF" w:rsidRDefault="00A968DF" w:rsidP="00D4176C">
            <w:pPr>
              <w:pStyle w:val="ListParagraph"/>
              <w:ind w:left="0"/>
              <w:rPr>
                <w:rFonts w:ascii="Arial" w:hAnsi="Arial" w:cs="Arial"/>
                <w:sz w:val="18"/>
                <w:szCs w:val="18"/>
              </w:rPr>
            </w:pPr>
            <w:r w:rsidRPr="00A17BB2">
              <w:rPr>
                <w:rFonts w:ascii="Arial" w:hAnsi="Arial" w:cs="Arial"/>
                <w:sz w:val="18"/>
                <w:szCs w:val="18"/>
              </w:rPr>
              <w:t>GEOG/GCIP/GEOL 158</w:t>
            </w:r>
          </w:p>
          <w:p w14:paraId="1730337A" w14:textId="77777777" w:rsidR="0018061B" w:rsidRPr="00A17BB2" w:rsidRDefault="0018061B" w:rsidP="00D4176C">
            <w:pPr>
              <w:pStyle w:val="ListParagraph"/>
              <w:ind w:left="0"/>
              <w:rPr>
                <w:rFonts w:ascii="Arial" w:hAnsi="Arial" w:cs="Arial"/>
                <w:sz w:val="18"/>
                <w:szCs w:val="18"/>
              </w:rPr>
            </w:pPr>
            <w:r w:rsidRPr="00A17BB2">
              <w:rPr>
                <w:rFonts w:ascii="Arial" w:hAnsi="Arial" w:cs="Arial"/>
                <w:sz w:val="18"/>
                <w:szCs w:val="18"/>
              </w:rPr>
              <w:t>GCIP 268</w:t>
            </w:r>
          </w:p>
          <w:p w14:paraId="2F3393CE" w14:textId="77777777" w:rsidR="0018061B" w:rsidRPr="00A17BB2" w:rsidRDefault="0018061B" w:rsidP="00D4176C">
            <w:pPr>
              <w:pStyle w:val="ListParagraph"/>
              <w:ind w:left="0"/>
              <w:rPr>
                <w:rFonts w:ascii="Arial" w:hAnsi="Arial" w:cs="Arial"/>
                <w:sz w:val="18"/>
                <w:szCs w:val="18"/>
              </w:rPr>
            </w:pPr>
            <w:r w:rsidRPr="00A17BB2">
              <w:rPr>
                <w:rFonts w:ascii="Arial" w:hAnsi="Arial" w:cs="Arial"/>
                <w:sz w:val="18"/>
                <w:szCs w:val="18"/>
              </w:rPr>
              <w:t>GEOG 120</w:t>
            </w:r>
          </w:p>
          <w:p w14:paraId="68BA206C" w14:textId="77777777" w:rsidR="00A968DF" w:rsidRDefault="00A968DF" w:rsidP="00D4176C">
            <w:pPr>
              <w:pStyle w:val="ListParagraph"/>
              <w:ind w:left="0"/>
              <w:rPr>
                <w:rFonts w:ascii="Arial" w:hAnsi="Arial" w:cs="Arial"/>
                <w:sz w:val="18"/>
                <w:szCs w:val="18"/>
              </w:rPr>
            </w:pPr>
            <w:r w:rsidRPr="00FF71E4">
              <w:rPr>
                <w:rFonts w:ascii="Arial" w:hAnsi="Arial" w:cs="Arial"/>
                <w:sz w:val="18"/>
                <w:szCs w:val="18"/>
              </w:rPr>
              <w:t>BMGT 153</w:t>
            </w:r>
          </w:p>
          <w:p w14:paraId="477AC03A" w14:textId="77777777" w:rsidR="0018061B" w:rsidRDefault="0018061B" w:rsidP="00D4176C">
            <w:pPr>
              <w:pStyle w:val="ListParagraph"/>
              <w:ind w:left="0"/>
              <w:rPr>
                <w:rFonts w:ascii="Arial" w:hAnsi="Arial" w:cs="Arial"/>
                <w:sz w:val="18"/>
                <w:szCs w:val="18"/>
              </w:rPr>
            </w:pPr>
            <w:r w:rsidRPr="00A17BB2">
              <w:rPr>
                <w:rFonts w:ascii="Arial" w:hAnsi="Arial" w:cs="Arial"/>
                <w:sz w:val="18"/>
                <w:szCs w:val="18"/>
              </w:rPr>
              <w:t>GEOG 140</w:t>
            </w:r>
          </w:p>
          <w:p w14:paraId="4B2D479D" w14:textId="77777777" w:rsidR="00A968DF" w:rsidRPr="00A17BB2" w:rsidRDefault="00A968DF" w:rsidP="00D4176C">
            <w:pPr>
              <w:pStyle w:val="ListParagraph"/>
              <w:ind w:left="0"/>
              <w:rPr>
                <w:rFonts w:ascii="Arial" w:hAnsi="Arial" w:cs="Arial"/>
                <w:sz w:val="18"/>
                <w:szCs w:val="18"/>
              </w:rPr>
            </w:pPr>
            <w:r>
              <w:rPr>
                <w:rFonts w:ascii="Arial" w:hAnsi="Arial" w:cs="Arial"/>
                <w:sz w:val="18"/>
                <w:szCs w:val="18"/>
              </w:rPr>
              <w:t>CE 100</w:t>
            </w:r>
          </w:p>
        </w:tc>
        <w:tc>
          <w:tcPr>
            <w:tcW w:w="2970" w:type="dxa"/>
            <w:shd w:val="clear" w:color="auto" w:fill="auto"/>
          </w:tcPr>
          <w:p w14:paraId="23212402" w14:textId="77777777" w:rsidR="0018061B" w:rsidRPr="00A17BB2" w:rsidRDefault="0018061B" w:rsidP="00D4176C">
            <w:pPr>
              <w:pStyle w:val="ListParagraph"/>
              <w:ind w:left="0"/>
              <w:rPr>
                <w:rFonts w:ascii="Arial" w:hAnsi="Arial" w:cs="Arial"/>
                <w:sz w:val="18"/>
                <w:szCs w:val="18"/>
              </w:rPr>
            </w:pPr>
            <w:r w:rsidRPr="00A17BB2">
              <w:rPr>
                <w:rFonts w:ascii="Arial" w:hAnsi="Arial" w:cs="Arial"/>
                <w:sz w:val="18"/>
                <w:szCs w:val="18"/>
              </w:rPr>
              <w:t>Digital Imaging with Drones I</w:t>
            </w:r>
          </w:p>
          <w:p w14:paraId="496F2FA0" w14:textId="77777777" w:rsidR="00A968DF" w:rsidRDefault="0018061B" w:rsidP="00D4176C">
            <w:pPr>
              <w:pStyle w:val="ListParagraph"/>
              <w:ind w:left="0"/>
              <w:rPr>
                <w:rFonts w:ascii="Arial" w:hAnsi="Arial" w:cs="Arial"/>
                <w:sz w:val="18"/>
                <w:szCs w:val="18"/>
              </w:rPr>
            </w:pPr>
            <w:r w:rsidRPr="00A17BB2">
              <w:rPr>
                <w:rFonts w:ascii="Arial" w:hAnsi="Arial" w:cs="Arial"/>
                <w:sz w:val="18"/>
                <w:szCs w:val="18"/>
              </w:rPr>
              <w:t>Meteorology: Weather &amp; Climate</w:t>
            </w:r>
            <w:r w:rsidRPr="00A17BB2">
              <w:rPr>
                <w:rFonts w:ascii="Arial" w:hAnsi="Arial" w:cs="Arial"/>
                <w:sz w:val="18"/>
                <w:szCs w:val="18"/>
              </w:rPr>
              <w:br/>
            </w:r>
            <w:r w:rsidR="00A968DF" w:rsidRPr="00A17BB2">
              <w:rPr>
                <w:rFonts w:ascii="Arial" w:hAnsi="Arial" w:cs="Arial"/>
                <w:sz w:val="18"/>
                <w:szCs w:val="18"/>
                <w:shd w:val="clear" w:color="auto" w:fill="FFFFFF"/>
              </w:rPr>
              <w:t>UAS Procedures &amp; Regulations</w:t>
            </w:r>
            <w:r w:rsidR="00A968DF" w:rsidRPr="00A17BB2">
              <w:rPr>
                <w:rFonts w:ascii="Arial" w:hAnsi="Arial" w:cs="Arial"/>
                <w:sz w:val="18"/>
                <w:szCs w:val="18"/>
              </w:rPr>
              <w:t xml:space="preserve"> </w:t>
            </w:r>
          </w:p>
          <w:p w14:paraId="4982F13B" w14:textId="77777777" w:rsidR="0018061B" w:rsidRPr="00A17BB2" w:rsidRDefault="0018061B" w:rsidP="00D4176C">
            <w:pPr>
              <w:pStyle w:val="ListParagraph"/>
              <w:ind w:left="0"/>
              <w:rPr>
                <w:rFonts w:ascii="Arial" w:hAnsi="Arial" w:cs="Arial"/>
                <w:sz w:val="18"/>
                <w:szCs w:val="18"/>
              </w:rPr>
            </w:pPr>
            <w:r w:rsidRPr="00A17BB2">
              <w:rPr>
                <w:rFonts w:ascii="Arial" w:hAnsi="Arial" w:cs="Arial"/>
                <w:sz w:val="18"/>
                <w:szCs w:val="18"/>
              </w:rPr>
              <w:t>Digital Imaging with Drones II</w:t>
            </w:r>
            <w:r w:rsidRPr="00A17BB2">
              <w:rPr>
                <w:rFonts w:ascii="Arial" w:hAnsi="Arial" w:cs="Arial"/>
                <w:sz w:val="18"/>
                <w:szCs w:val="18"/>
              </w:rPr>
              <w:br/>
              <w:t>Digital Earth: Introduction to (GIS)</w:t>
            </w:r>
          </w:p>
          <w:p w14:paraId="3F6D31AF" w14:textId="77777777" w:rsidR="00A968DF" w:rsidRDefault="00A968DF" w:rsidP="00D4176C">
            <w:pPr>
              <w:pStyle w:val="ListParagraph"/>
              <w:ind w:left="0"/>
              <w:rPr>
                <w:rFonts w:ascii="Arial" w:hAnsi="Arial" w:cs="Arial"/>
                <w:sz w:val="18"/>
                <w:szCs w:val="18"/>
              </w:rPr>
            </w:pPr>
            <w:r w:rsidRPr="00FF71E4">
              <w:rPr>
                <w:rFonts w:ascii="Arial" w:hAnsi="Arial" w:cs="Arial"/>
                <w:sz w:val="18"/>
                <w:szCs w:val="18"/>
              </w:rPr>
              <w:t>Small Business Entrepreneurship</w:t>
            </w:r>
            <w:r w:rsidRPr="00A17BB2">
              <w:rPr>
                <w:rFonts w:ascii="Arial" w:hAnsi="Arial" w:cs="Arial"/>
                <w:sz w:val="18"/>
                <w:szCs w:val="18"/>
              </w:rPr>
              <w:t xml:space="preserve"> </w:t>
            </w:r>
          </w:p>
          <w:p w14:paraId="5B17EAD4" w14:textId="77777777" w:rsidR="0018061B" w:rsidRDefault="0018061B" w:rsidP="00D4176C">
            <w:pPr>
              <w:pStyle w:val="ListParagraph"/>
              <w:ind w:left="0"/>
              <w:rPr>
                <w:rFonts w:ascii="Arial" w:hAnsi="Arial" w:cs="Arial"/>
                <w:sz w:val="18"/>
                <w:szCs w:val="18"/>
              </w:rPr>
            </w:pPr>
            <w:r w:rsidRPr="00A17BB2">
              <w:rPr>
                <w:rFonts w:ascii="Arial" w:hAnsi="Arial" w:cs="Arial"/>
                <w:sz w:val="18"/>
                <w:szCs w:val="18"/>
              </w:rPr>
              <w:t>Introduction to Remote Sensing</w:t>
            </w:r>
          </w:p>
          <w:p w14:paraId="3F98A234" w14:textId="77777777" w:rsidR="00A968DF" w:rsidRPr="00A17BB2" w:rsidRDefault="00A968DF" w:rsidP="00D4176C">
            <w:pPr>
              <w:pStyle w:val="ListParagraph"/>
              <w:ind w:left="0"/>
              <w:rPr>
                <w:rFonts w:ascii="Arial" w:hAnsi="Arial" w:cs="Arial"/>
                <w:sz w:val="18"/>
                <w:szCs w:val="18"/>
              </w:rPr>
            </w:pPr>
            <w:r w:rsidRPr="00FF71E4">
              <w:rPr>
                <w:rFonts w:ascii="Arial" w:hAnsi="Arial" w:cs="Arial"/>
                <w:sz w:val="18"/>
                <w:szCs w:val="18"/>
              </w:rPr>
              <w:t>Cooperative Education</w:t>
            </w:r>
          </w:p>
        </w:tc>
        <w:tc>
          <w:tcPr>
            <w:tcW w:w="990" w:type="dxa"/>
            <w:shd w:val="clear" w:color="auto" w:fill="auto"/>
          </w:tcPr>
          <w:p w14:paraId="5D9380E7" w14:textId="77777777" w:rsidR="0018061B" w:rsidRPr="00A17BB2" w:rsidRDefault="0018061B" w:rsidP="00D4176C">
            <w:pPr>
              <w:pStyle w:val="ListParagraph"/>
              <w:ind w:left="0"/>
              <w:rPr>
                <w:rFonts w:ascii="Arial" w:hAnsi="Arial" w:cs="Arial"/>
                <w:sz w:val="18"/>
                <w:szCs w:val="18"/>
              </w:rPr>
            </w:pPr>
            <w:r w:rsidRPr="00A17BB2">
              <w:rPr>
                <w:rFonts w:ascii="Arial" w:hAnsi="Arial" w:cs="Arial"/>
                <w:sz w:val="18"/>
                <w:szCs w:val="18"/>
              </w:rPr>
              <w:t>3</w:t>
            </w:r>
            <w:r w:rsidRPr="00A17BB2">
              <w:rPr>
                <w:rFonts w:ascii="Arial" w:hAnsi="Arial" w:cs="Arial"/>
                <w:sz w:val="18"/>
                <w:szCs w:val="18"/>
              </w:rPr>
              <w:br/>
            </w:r>
            <w:r w:rsidR="00A968DF">
              <w:rPr>
                <w:rFonts w:ascii="Arial" w:hAnsi="Arial" w:cs="Arial"/>
                <w:sz w:val="18"/>
                <w:szCs w:val="18"/>
              </w:rPr>
              <w:t>3</w:t>
            </w:r>
            <w:r w:rsidRPr="00A17BB2">
              <w:rPr>
                <w:rFonts w:ascii="Arial" w:hAnsi="Arial" w:cs="Arial"/>
                <w:sz w:val="18"/>
                <w:szCs w:val="18"/>
              </w:rPr>
              <w:br/>
            </w:r>
            <w:r w:rsidR="00A968DF">
              <w:rPr>
                <w:rFonts w:ascii="Arial" w:hAnsi="Arial" w:cs="Arial"/>
                <w:sz w:val="18"/>
                <w:szCs w:val="18"/>
              </w:rPr>
              <w:t>1</w:t>
            </w:r>
          </w:p>
          <w:p w14:paraId="7EC4F9DA" w14:textId="77777777" w:rsidR="0018061B" w:rsidRPr="00A17BB2" w:rsidRDefault="0018061B" w:rsidP="00D4176C">
            <w:pPr>
              <w:pStyle w:val="ListParagraph"/>
              <w:ind w:left="0"/>
              <w:rPr>
                <w:rFonts w:ascii="Arial" w:hAnsi="Arial" w:cs="Arial"/>
                <w:sz w:val="18"/>
                <w:szCs w:val="18"/>
              </w:rPr>
            </w:pPr>
            <w:r w:rsidRPr="00A17BB2">
              <w:rPr>
                <w:rFonts w:ascii="Arial" w:hAnsi="Arial" w:cs="Arial"/>
                <w:sz w:val="18"/>
                <w:szCs w:val="18"/>
              </w:rPr>
              <w:t>3</w:t>
            </w:r>
          </w:p>
          <w:p w14:paraId="65B21B86" w14:textId="77777777" w:rsidR="0018061B" w:rsidRPr="00A17BB2" w:rsidRDefault="0018061B" w:rsidP="00D4176C">
            <w:pPr>
              <w:pStyle w:val="ListParagraph"/>
              <w:ind w:left="0"/>
              <w:rPr>
                <w:rFonts w:ascii="Arial" w:hAnsi="Arial" w:cs="Arial"/>
                <w:sz w:val="18"/>
                <w:szCs w:val="18"/>
              </w:rPr>
            </w:pPr>
            <w:r w:rsidRPr="00A17BB2">
              <w:rPr>
                <w:rFonts w:ascii="Arial" w:hAnsi="Arial" w:cs="Arial"/>
                <w:sz w:val="18"/>
                <w:szCs w:val="18"/>
              </w:rPr>
              <w:t>4</w:t>
            </w:r>
          </w:p>
          <w:p w14:paraId="7CD6E347" w14:textId="77777777" w:rsidR="00A968DF" w:rsidRDefault="00A968DF" w:rsidP="00D4176C">
            <w:pPr>
              <w:pStyle w:val="ListParagraph"/>
              <w:ind w:left="0"/>
              <w:rPr>
                <w:rFonts w:ascii="Arial" w:hAnsi="Arial" w:cs="Arial"/>
                <w:sz w:val="18"/>
                <w:szCs w:val="18"/>
              </w:rPr>
            </w:pPr>
            <w:r>
              <w:rPr>
                <w:rFonts w:ascii="Arial" w:hAnsi="Arial" w:cs="Arial"/>
                <w:sz w:val="18"/>
                <w:szCs w:val="18"/>
              </w:rPr>
              <w:t>3</w:t>
            </w:r>
          </w:p>
          <w:p w14:paraId="5ADA27CF" w14:textId="77777777" w:rsidR="0018061B" w:rsidRDefault="0018061B" w:rsidP="00D4176C">
            <w:pPr>
              <w:pStyle w:val="ListParagraph"/>
              <w:ind w:left="0"/>
              <w:rPr>
                <w:rFonts w:ascii="Arial" w:hAnsi="Arial" w:cs="Arial"/>
                <w:sz w:val="18"/>
                <w:szCs w:val="18"/>
              </w:rPr>
            </w:pPr>
            <w:r w:rsidRPr="00A17BB2">
              <w:rPr>
                <w:rFonts w:ascii="Arial" w:hAnsi="Arial" w:cs="Arial"/>
                <w:sz w:val="18"/>
                <w:szCs w:val="18"/>
              </w:rPr>
              <w:t>1</w:t>
            </w:r>
          </w:p>
          <w:p w14:paraId="7E360457" w14:textId="77777777" w:rsidR="00A968DF" w:rsidRPr="00A17BB2" w:rsidRDefault="00BC5782" w:rsidP="00D4176C">
            <w:pPr>
              <w:pStyle w:val="ListParagraph"/>
              <w:ind w:left="0"/>
              <w:rPr>
                <w:rFonts w:ascii="Arial" w:hAnsi="Arial" w:cs="Arial"/>
                <w:sz w:val="18"/>
                <w:szCs w:val="18"/>
              </w:rPr>
            </w:pPr>
            <w:r>
              <w:rPr>
                <w:rFonts w:ascii="Arial" w:hAnsi="Arial" w:cs="Arial"/>
                <w:sz w:val="18"/>
                <w:szCs w:val="18"/>
              </w:rPr>
              <w:t>1 – 4</w:t>
            </w:r>
          </w:p>
        </w:tc>
        <w:tc>
          <w:tcPr>
            <w:tcW w:w="1260" w:type="dxa"/>
            <w:shd w:val="clear" w:color="auto" w:fill="auto"/>
          </w:tcPr>
          <w:p w14:paraId="79517D21" w14:textId="77777777" w:rsidR="0018061B" w:rsidRDefault="0018061B" w:rsidP="00D4176C">
            <w:pPr>
              <w:pStyle w:val="ListParagraph"/>
              <w:ind w:left="0"/>
              <w:rPr>
                <w:rFonts w:ascii="Arial" w:hAnsi="Arial" w:cs="Arial"/>
                <w:sz w:val="18"/>
                <w:szCs w:val="18"/>
              </w:rPr>
            </w:pPr>
            <w:r w:rsidRPr="00A17BB2">
              <w:rPr>
                <w:rFonts w:ascii="Arial" w:hAnsi="Arial" w:cs="Arial"/>
                <w:sz w:val="18"/>
                <w:szCs w:val="18"/>
              </w:rPr>
              <w:t>Yr. 1, Fall</w:t>
            </w:r>
            <w:r w:rsidRPr="00A17BB2">
              <w:rPr>
                <w:rFonts w:ascii="Arial" w:hAnsi="Arial" w:cs="Arial"/>
                <w:sz w:val="18"/>
                <w:szCs w:val="18"/>
              </w:rPr>
              <w:br/>
              <w:t>Yr. 1, Fall</w:t>
            </w:r>
            <w:r w:rsidRPr="00A17BB2">
              <w:rPr>
                <w:rFonts w:ascii="Arial" w:hAnsi="Arial" w:cs="Arial"/>
                <w:sz w:val="18"/>
                <w:szCs w:val="18"/>
              </w:rPr>
              <w:br/>
              <w:t>Yr. 1, Fall</w:t>
            </w:r>
            <w:r w:rsidRPr="00A17BB2">
              <w:rPr>
                <w:rFonts w:ascii="Arial" w:hAnsi="Arial" w:cs="Arial"/>
                <w:sz w:val="18"/>
                <w:szCs w:val="18"/>
              </w:rPr>
              <w:br/>
              <w:t>Yr. 1, Spring</w:t>
            </w:r>
            <w:r w:rsidRPr="00A17BB2">
              <w:rPr>
                <w:rFonts w:ascii="Arial" w:hAnsi="Arial" w:cs="Arial"/>
                <w:sz w:val="18"/>
                <w:szCs w:val="18"/>
              </w:rPr>
              <w:br/>
              <w:t>Yr. 1, Spring</w:t>
            </w:r>
            <w:r w:rsidRPr="00A17BB2">
              <w:rPr>
                <w:rFonts w:ascii="Arial" w:hAnsi="Arial" w:cs="Arial"/>
                <w:sz w:val="18"/>
                <w:szCs w:val="18"/>
              </w:rPr>
              <w:br/>
              <w:t xml:space="preserve">Yr. </w:t>
            </w:r>
            <w:r w:rsidR="00A968DF">
              <w:rPr>
                <w:rFonts w:ascii="Arial" w:hAnsi="Arial" w:cs="Arial"/>
                <w:sz w:val="18"/>
                <w:szCs w:val="18"/>
              </w:rPr>
              <w:t>2</w:t>
            </w:r>
            <w:r w:rsidRPr="00A17BB2">
              <w:rPr>
                <w:rFonts w:ascii="Arial" w:hAnsi="Arial" w:cs="Arial"/>
                <w:sz w:val="18"/>
                <w:szCs w:val="18"/>
              </w:rPr>
              <w:t xml:space="preserve">, </w:t>
            </w:r>
            <w:r w:rsidR="00A968DF">
              <w:rPr>
                <w:rFonts w:ascii="Arial" w:hAnsi="Arial" w:cs="Arial"/>
                <w:sz w:val="18"/>
                <w:szCs w:val="18"/>
              </w:rPr>
              <w:t>Fall</w:t>
            </w:r>
            <w:r w:rsidRPr="00A17BB2">
              <w:rPr>
                <w:rFonts w:ascii="Arial" w:hAnsi="Arial" w:cs="Arial"/>
                <w:sz w:val="18"/>
                <w:szCs w:val="18"/>
              </w:rPr>
              <w:br/>
            </w:r>
            <w:r w:rsidR="00A968DF" w:rsidRPr="00A17BB2">
              <w:rPr>
                <w:rFonts w:ascii="Arial" w:hAnsi="Arial" w:cs="Arial"/>
                <w:sz w:val="18"/>
                <w:szCs w:val="18"/>
              </w:rPr>
              <w:t xml:space="preserve">Yr. </w:t>
            </w:r>
            <w:r w:rsidR="00A968DF">
              <w:rPr>
                <w:rFonts w:ascii="Arial" w:hAnsi="Arial" w:cs="Arial"/>
                <w:sz w:val="18"/>
                <w:szCs w:val="18"/>
              </w:rPr>
              <w:t>2</w:t>
            </w:r>
            <w:r w:rsidR="00A968DF" w:rsidRPr="00A17BB2">
              <w:rPr>
                <w:rFonts w:ascii="Arial" w:hAnsi="Arial" w:cs="Arial"/>
                <w:sz w:val="18"/>
                <w:szCs w:val="18"/>
              </w:rPr>
              <w:t xml:space="preserve">, </w:t>
            </w:r>
            <w:r w:rsidR="00A968DF">
              <w:rPr>
                <w:rFonts w:ascii="Arial" w:hAnsi="Arial" w:cs="Arial"/>
                <w:sz w:val="18"/>
                <w:szCs w:val="18"/>
              </w:rPr>
              <w:t>Fall</w:t>
            </w:r>
          </w:p>
          <w:p w14:paraId="463A612F" w14:textId="77777777" w:rsidR="00BC5782" w:rsidRPr="00A17BB2" w:rsidRDefault="00BC5782" w:rsidP="00D4176C">
            <w:pPr>
              <w:pStyle w:val="ListParagraph"/>
              <w:ind w:left="0"/>
              <w:rPr>
                <w:rFonts w:ascii="Arial" w:hAnsi="Arial" w:cs="Arial"/>
                <w:sz w:val="18"/>
                <w:szCs w:val="18"/>
              </w:rPr>
            </w:pPr>
            <w:r w:rsidRPr="00A17BB2">
              <w:rPr>
                <w:rFonts w:ascii="Arial" w:hAnsi="Arial" w:cs="Arial"/>
                <w:sz w:val="18"/>
                <w:szCs w:val="18"/>
              </w:rPr>
              <w:t xml:space="preserve">Yr. </w:t>
            </w:r>
            <w:r>
              <w:rPr>
                <w:rFonts w:ascii="Arial" w:hAnsi="Arial" w:cs="Arial"/>
                <w:sz w:val="18"/>
                <w:szCs w:val="18"/>
              </w:rPr>
              <w:t>2</w:t>
            </w:r>
            <w:r w:rsidRPr="00A17BB2">
              <w:rPr>
                <w:rFonts w:ascii="Arial" w:hAnsi="Arial" w:cs="Arial"/>
                <w:sz w:val="18"/>
                <w:szCs w:val="18"/>
              </w:rPr>
              <w:t>, Spring</w:t>
            </w:r>
          </w:p>
        </w:tc>
      </w:tr>
      <w:tr w:rsidR="0018061B" w:rsidRPr="00A17BB2" w14:paraId="1CF50F4C" w14:textId="77777777" w:rsidTr="00D4176C">
        <w:tc>
          <w:tcPr>
            <w:tcW w:w="3618" w:type="dxa"/>
            <w:gridSpan w:val="2"/>
            <w:shd w:val="clear" w:color="auto" w:fill="auto"/>
          </w:tcPr>
          <w:p w14:paraId="038C4A79" w14:textId="77777777" w:rsidR="0018061B" w:rsidRDefault="0018061B" w:rsidP="00D4176C">
            <w:pPr>
              <w:pStyle w:val="ListParagraph"/>
              <w:ind w:left="0"/>
              <w:rPr>
                <w:rFonts w:ascii="Arial" w:hAnsi="Arial" w:cs="Arial"/>
                <w:sz w:val="18"/>
                <w:szCs w:val="18"/>
              </w:rPr>
            </w:pPr>
            <w:r w:rsidRPr="00A17BB2">
              <w:rPr>
                <w:rFonts w:ascii="Arial" w:hAnsi="Arial" w:cs="Arial"/>
                <w:sz w:val="18"/>
                <w:szCs w:val="18"/>
              </w:rPr>
              <w:t>Year 1 Fall – 7 units</w:t>
            </w:r>
            <w:r w:rsidRPr="00A17BB2">
              <w:rPr>
                <w:rFonts w:ascii="Arial" w:hAnsi="Arial" w:cs="Arial"/>
                <w:sz w:val="18"/>
                <w:szCs w:val="18"/>
              </w:rPr>
              <w:br/>
              <w:t xml:space="preserve">Year 1 Spring – </w:t>
            </w:r>
            <w:r w:rsidR="00BC5782">
              <w:rPr>
                <w:rFonts w:ascii="Arial" w:hAnsi="Arial" w:cs="Arial"/>
                <w:sz w:val="18"/>
                <w:szCs w:val="18"/>
              </w:rPr>
              <w:t>7</w:t>
            </w:r>
            <w:r w:rsidRPr="00A17BB2">
              <w:rPr>
                <w:rFonts w:ascii="Arial" w:hAnsi="Arial" w:cs="Arial"/>
                <w:sz w:val="18"/>
                <w:szCs w:val="18"/>
              </w:rPr>
              <w:t xml:space="preserve"> units</w:t>
            </w:r>
          </w:p>
          <w:p w14:paraId="3811C5AC" w14:textId="77777777" w:rsidR="00BC5782" w:rsidRPr="00A17BB2" w:rsidRDefault="00BC5782" w:rsidP="00D4176C">
            <w:pPr>
              <w:pStyle w:val="ListParagraph"/>
              <w:ind w:left="0"/>
              <w:rPr>
                <w:rFonts w:ascii="Arial" w:hAnsi="Arial" w:cs="Arial"/>
                <w:sz w:val="18"/>
                <w:szCs w:val="18"/>
              </w:rPr>
            </w:pPr>
            <w:r w:rsidRPr="00A17BB2">
              <w:rPr>
                <w:rFonts w:ascii="Arial" w:hAnsi="Arial" w:cs="Arial"/>
                <w:sz w:val="18"/>
                <w:szCs w:val="18"/>
              </w:rPr>
              <w:t xml:space="preserve">Year </w:t>
            </w:r>
            <w:r>
              <w:rPr>
                <w:rFonts w:ascii="Arial" w:hAnsi="Arial" w:cs="Arial"/>
                <w:sz w:val="18"/>
                <w:szCs w:val="18"/>
              </w:rPr>
              <w:t>2</w:t>
            </w:r>
            <w:r w:rsidRPr="00A17BB2">
              <w:rPr>
                <w:rFonts w:ascii="Arial" w:hAnsi="Arial" w:cs="Arial"/>
                <w:sz w:val="18"/>
                <w:szCs w:val="18"/>
              </w:rPr>
              <w:t xml:space="preserve"> Fall – </w:t>
            </w:r>
            <w:r>
              <w:rPr>
                <w:rFonts w:ascii="Arial" w:hAnsi="Arial" w:cs="Arial"/>
                <w:sz w:val="18"/>
                <w:szCs w:val="18"/>
              </w:rPr>
              <w:t>4</w:t>
            </w:r>
            <w:r w:rsidRPr="00A17BB2">
              <w:rPr>
                <w:rFonts w:ascii="Arial" w:hAnsi="Arial" w:cs="Arial"/>
                <w:sz w:val="18"/>
                <w:szCs w:val="18"/>
              </w:rPr>
              <w:t xml:space="preserve"> units</w:t>
            </w:r>
            <w:r w:rsidRPr="00A17BB2">
              <w:rPr>
                <w:rFonts w:ascii="Arial" w:hAnsi="Arial" w:cs="Arial"/>
                <w:sz w:val="18"/>
                <w:szCs w:val="18"/>
              </w:rPr>
              <w:br/>
              <w:t xml:space="preserve">Year </w:t>
            </w:r>
            <w:r>
              <w:rPr>
                <w:rFonts w:ascii="Arial" w:hAnsi="Arial" w:cs="Arial"/>
                <w:sz w:val="18"/>
                <w:szCs w:val="18"/>
              </w:rPr>
              <w:t>2</w:t>
            </w:r>
            <w:r w:rsidRPr="00A17BB2">
              <w:rPr>
                <w:rFonts w:ascii="Arial" w:hAnsi="Arial" w:cs="Arial"/>
                <w:sz w:val="18"/>
                <w:szCs w:val="18"/>
              </w:rPr>
              <w:t xml:space="preserve"> Spring – </w:t>
            </w:r>
            <w:r>
              <w:rPr>
                <w:rFonts w:ascii="Arial" w:hAnsi="Arial" w:cs="Arial"/>
                <w:sz w:val="18"/>
                <w:szCs w:val="18"/>
              </w:rPr>
              <w:t>1 - 4</w:t>
            </w:r>
            <w:r w:rsidRPr="00A17BB2">
              <w:rPr>
                <w:rFonts w:ascii="Arial" w:hAnsi="Arial" w:cs="Arial"/>
                <w:sz w:val="18"/>
                <w:szCs w:val="18"/>
              </w:rPr>
              <w:t xml:space="preserve"> units</w:t>
            </w:r>
          </w:p>
        </w:tc>
        <w:tc>
          <w:tcPr>
            <w:tcW w:w="2970" w:type="dxa"/>
            <w:shd w:val="clear" w:color="auto" w:fill="auto"/>
          </w:tcPr>
          <w:p w14:paraId="1CD9166D" w14:textId="77777777" w:rsidR="0018061B" w:rsidRPr="00A17BB2" w:rsidRDefault="00391DD9" w:rsidP="00D4176C">
            <w:pPr>
              <w:pStyle w:val="ListParagraph"/>
              <w:spacing w:line="360" w:lineRule="auto"/>
              <w:ind w:left="0"/>
              <w:rPr>
                <w:rFonts w:ascii="Arial" w:hAnsi="Arial" w:cs="Arial"/>
                <w:b/>
                <w:sz w:val="18"/>
                <w:szCs w:val="18"/>
              </w:rPr>
            </w:pPr>
            <w:r>
              <w:rPr>
                <w:rFonts w:ascii="Arial" w:hAnsi="Arial" w:cs="Arial"/>
                <w:b/>
                <w:sz w:val="18"/>
                <w:szCs w:val="18"/>
              </w:rPr>
              <w:t>Major</w:t>
            </w:r>
            <w:r w:rsidR="0018061B" w:rsidRPr="00A17BB2">
              <w:rPr>
                <w:rFonts w:ascii="Arial" w:hAnsi="Arial" w:cs="Arial"/>
                <w:b/>
                <w:sz w:val="18"/>
                <w:szCs w:val="18"/>
              </w:rPr>
              <w:t xml:space="preserve"> Total</w:t>
            </w:r>
          </w:p>
        </w:tc>
        <w:tc>
          <w:tcPr>
            <w:tcW w:w="2250" w:type="dxa"/>
            <w:gridSpan w:val="2"/>
            <w:shd w:val="clear" w:color="auto" w:fill="auto"/>
          </w:tcPr>
          <w:p w14:paraId="4F3E1D40" w14:textId="77777777" w:rsidR="0018061B" w:rsidRPr="00A17BB2" w:rsidRDefault="00BC5782" w:rsidP="00D4176C">
            <w:pPr>
              <w:pStyle w:val="ListParagraph"/>
              <w:spacing w:line="360" w:lineRule="auto"/>
              <w:ind w:left="0"/>
              <w:jc w:val="right"/>
              <w:rPr>
                <w:rFonts w:ascii="Arial" w:hAnsi="Arial" w:cs="Arial"/>
                <w:b/>
                <w:sz w:val="18"/>
                <w:szCs w:val="18"/>
              </w:rPr>
            </w:pPr>
            <w:r>
              <w:rPr>
                <w:rFonts w:ascii="Arial" w:hAnsi="Arial" w:cs="Arial"/>
                <w:b/>
                <w:sz w:val="18"/>
                <w:szCs w:val="18"/>
              </w:rPr>
              <w:t>19 - 22</w:t>
            </w:r>
            <w:r w:rsidR="0018061B" w:rsidRPr="00A17BB2">
              <w:rPr>
                <w:rFonts w:ascii="Arial" w:hAnsi="Arial" w:cs="Arial"/>
                <w:b/>
                <w:sz w:val="18"/>
                <w:szCs w:val="18"/>
              </w:rPr>
              <w:t xml:space="preserve"> units</w:t>
            </w:r>
          </w:p>
        </w:tc>
      </w:tr>
    </w:tbl>
    <w:p w14:paraId="0058916F" w14:textId="77777777" w:rsidR="00104903" w:rsidRPr="00104903" w:rsidRDefault="0018061B" w:rsidP="00104903">
      <w:pPr>
        <w:pStyle w:val="ListParagraph"/>
        <w:numPr>
          <w:ilvl w:val="0"/>
          <w:numId w:val="1"/>
        </w:numPr>
        <w:spacing w:before="240" w:line="360" w:lineRule="auto"/>
        <w:contextualSpacing w:val="0"/>
        <w:rPr>
          <w:rFonts w:ascii="Arial" w:hAnsi="Arial" w:cs="Arial"/>
          <w:b/>
          <w:sz w:val="21"/>
          <w:szCs w:val="21"/>
        </w:rPr>
      </w:pPr>
      <w:r w:rsidRPr="00B97DF0">
        <w:rPr>
          <w:rFonts w:ascii="Arial" w:hAnsi="Arial" w:cs="Arial"/>
          <w:b/>
          <w:sz w:val="21"/>
          <w:szCs w:val="21"/>
        </w:rPr>
        <w:t>Master Planning</w:t>
      </w:r>
    </w:p>
    <w:p w14:paraId="60CFF2FD" w14:textId="77777777" w:rsidR="00104903" w:rsidRDefault="00104903" w:rsidP="0018061B">
      <w:pPr>
        <w:pStyle w:val="ListParagraph"/>
        <w:shd w:val="clear" w:color="auto" w:fill="FFFFFF"/>
        <w:spacing w:before="100" w:beforeAutospacing="1"/>
        <w:rPr>
          <w:rFonts w:ascii="Arial" w:hAnsi="Arial" w:cs="Arial"/>
          <w:sz w:val="21"/>
          <w:szCs w:val="21"/>
        </w:rPr>
      </w:pPr>
    </w:p>
    <w:p w14:paraId="24A9BF70" w14:textId="77777777" w:rsidR="0018061B" w:rsidRDefault="0018061B" w:rsidP="0018061B">
      <w:pPr>
        <w:pStyle w:val="ListParagraph"/>
        <w:shd w:val="clear" w:color="auto" w:fill="FFFFFF"/>
        <w:spacing w:before="100" w:beforeAutospacing="1"/>
        <w:rPr>
          <w:rFonts w:ascii="Arial" w:hAnsi="Arial" w:cs="Arial"/>
          <w:sz w:val="21"/>
          <w:szCs w:val="21"/>
        </w:rPr>
      </w:pPr>
      <w:r w:rsidRPr="00B97DF0">
        <w:rPr>
          <w:rFonts w:ascii="Arial" w:hAnsi="Arial" w:cs="Arial"/>
          <w:sz w:val="21"/>
          <w:szCs w:val="21"/>
        </w:rPr>
        <w:t xml:space="preserve">The </w:t>
      </w:r>
      <w:r w:rsidR="00391DD9" w:rsidRPr="00B97DF0">
        <w:rPr>
          <w:rFonts w:ascii="Arial" w:hAnsi="Arial" w:cs="Arial"/>
          <w:sz w:val="21"/>
          <w:szCs w:val="21"/>
        </w:rPr>
        <w:t xml:space="preserve">Drone Technology </w:t>
      </w:r>
      <w:r w:rsidR="00402979" w:rsidRPr="00B97DF0">
        <w:rPr>
          <w:rFonts w:ascii="Arial" w:hAnsi="Arial" w:cs="Arial"/>
          <w:sz w:val="21"/>
          <w:szCs w:val="21"/>
        </w:rPr>
        <w:t xml:space="preserve">Associates </w:t>
      </w:r>
      <w:r w:rsidRPr="00B97DF0">
        <w:rPr>
          <w:rFonts w:ascii="Arial" w:hAnsi="Arial" w:cs="Arial"/>
          <w:sz w:val="21"/>
          <w:szCs w:val="21"/>
        </w:rPr>
        <w:t xml:space="preserve">is an interdisciplinary </w:t>
      </w:r>
      <w:r w:rsidR="00402979" w:rsidRPr="00B97DF0">
        <w:rPr>
          <w:rFonts w:ascii="Arial" w:hAnsi="Arial" w:cs="Arial"/>
          <w:sz w:val="21"/>
          <w:szCs w:val="21"/>
        </w:rPr>
        <w:t>program</w:t>
      </w:r>
      <w:r w:rsidRPr="00B97DF0">
        <w:rPr>
          <w:rFonts w:ascii="Arial" w:hAnsi="Arial" w:cs="Arial"/>
          <w:sz w:val="21"/>
          <w:szCs w:val="21"/>
        </w:rPr>
        <w:t xml:space="preserve"> consisting of </w:t>
      </w:r>
      <w:r w:rsidR="00402979" w:rsidRPr="00B97DF0">
        <w:rPr>
          <w:rFonts w:ascii="Arial" w:hAnsi="Arial" w:cs="Arial"/>
          <w:sz w:val="21"/>
          <w:szCs w:val="21"/>
        </w:rPr>
        <w:t xml:space="preserve">courses from </w:t>
      </w:r>
      <w:r w:rsidR="00886168" w:rsidRPr="00B97DF0">
        <w:rPr>
          <w:rFonts w:ascii="Arial" w:hAnsi="Arial" w:cs="Arial"/>
          <w:sz w:val="21"/>
          <w:szCs w:val="21"/>
        </w:rPr>
        <w:t xml:space="preserve">Business, </w:t>
      </w:r>
      <w:r w:rsidRPr="00B97DF0">
        <w:rPr>
          <w:rFonts w:ascii="Arial" w:hAnsi="Arial" w:cs="Arial"/>
          <w:sz w:val="21"/>
          <w:szCs w:val="21"/>
        </w:rPr>
        <w:t>Graphic Communication</w:t>
      </w:r>
      <w:r w:rsidR="00402979" w:rsidRPr="00B97DF0">
        <w:rPr>
          <w:rFonts w:ascii="Arial" w:hAnsi="Arial" w:cs="Arial"/>
          <w:sz w:val="21"/>
          <w:szCs w:val="21"/>
        </w:rPr>
        <w:t>s</w:t>
      </w:r>
      <w:r w:rsidR="00886168" w:rsidRPr="00B97DF0">
        <w:rPr>
          <w:rFonts w:ascii="Arial" w:hAnsi="Arial" w:cs="Arial"/>
          <w:sz w:val="21"/>
          <w:szCs w:val="21"/>
        </w:rPr>
        <w:t xml:space="preserve"> and Geography. </w:t>
      </w:r>
      <w:r w:rsidRPr="00B97DF0">
        <w:rPr>
          <w:rFonts w:ascii="Arial" w:hAnsi="Arial" w:cs="Arial"/>
          <w:sz w:val="21"/>
          <w:szCs w:val="21"/>
        </w:rPr>
        <w:t xml:space="preserve">This </w:t>
      </w:r>
      <w:r w:rsidR="00886168" w:rsidRPr="00B97DF0">
        <w:rPr>
          <w:rFonts w:ascii="Arial" w:hAnsi="Arial" w:cs="Arial"/>
          <w:sz w:val="21"/>
          <w:szCs w:val="21"/>
        </w:rPr>
        <w:t>program</w:t>
      </w:r>
      <w:r w:rsidRPr="00B97DF0">
        <w:rPr>
          <w:rFonts w:ascii="Arial" w:hAnsi="Arial" w:cs="Arial"/>
          <w:sz w:val="21"/>
          <w:szCs w:val="21"/>
        </w:rPr>
        <w:t xml:space="preserve"> emphasizes</w:t>
      </w:r>
      <w:r w:rsidR="00E82678">
        <w:rPr>
          <w:rFonts w:ascii="Arial" w:hAnsi="Arial" w:cs="Arial"/>
          <w:sz w:val="21"/>
          <w:szCs w:val="21"/>
        </w:rPr>
        <w:t xml:space="preserve"> </w:t>
      </w:r>
      <w:r w:rsidRPr="00B97DF0">
        <w:rPr>
          <w:rFonts w:ascii="Arial" w:hAnsi="Arial" w:cs="Arial"/>
          <w:sz w:val="21"/>
          <w:szCs w:val="21"/>
        </w:rPr>
        <w:t xml:space="preserve">the applications of </w:t>
      </w:r>
      <w:r w:rsidR="00886168" w:rsidRPr="00B97DF0">
        <w:rPr>
          <w:rFonts w:ascii="Arial" w:hAnsi="Arial" w:cs="Arial"/>
          <w:sz w:val="21"/>
          <w:szCs w:val="21"/>
        </w:rPr>
        <w:t xml:space="preserve">Unmanned Aircraft Systems (UAS) or Drones </w:t>
      </w:r>
      <w:r w:rsidRPr="00B97DF0">
        <w:rPr>
          <w:rFonts w:ascii="Arial" w:hAnsi="Arial" w:cs="Arial"/>
          <w:sz w:val="21"/>
          <w:szCs w:val="21"/>
        </w:rPr>
        <w:t xml:space="preserve">in </w:t>
      </w:r>
      <w:r w:rsidRPr="00B97DF0">
        <w:rPr>
          <w:rFonts w:ascii="Arial" w:hAnsi="Arial" w:cs="Arial"/>
          <w:color w:val="000000"/>
          <w:sz w:val="21"/>
          <w:szCs w:val="21"/>
        </w:rPr>
        <w:t>photography, videography, mapping, remote sensing and photogrammetry</w:t>
      </w:r>
      <w:r w:rsidR="00886168" w:rsidRPr="00B97DF0">
        <w:rPr>
          <w:rFonts w:ascii="Arial" w:hAnsi="Arial" w:cs="Arial"/>
          <w:sz w:val="21"/>
          <w:szCs w:val="21"/>
        </w:rPr>
        <w:t xml:space="preserve">. </w:t>
      </w:r>
      <w:r w:rsidRPr="00B97DF0">
        <w:rPr>
          <w:rFonts w:ascii="Arial" w:hAnsi="Arial" w:cs="Arial"/>
          <w:sz w:val="21"/>
          <w:szCs w:val="21"/>
        </w:rPr>
        <w:t xml:space="preserve">This </w:t>
      </w:r>
      <w:r w:rsidR="00C25EF3">
        <w:rPr>
          <w:rFonts w:ascii="Arial" w:hAnsi="Arial" w:cs="Arial"/>
          <w:sz w:val="21"/>
          <w:szCs w:val="21"/>
        </w:rPr>
        <w:t>degree program</w:t>
      </w:r>
      <w:r w:rsidR="00C25EF3" w:rsidRPr="00B97DF0">
        <w:rPr>
          <w:rFonts w:ascii="Arial" w:hAnsi="Arial" w:cs="Arial"/>
          <w:sz w:val="21"/>
          <w:szCs w:val="21"/>
        </w:rPr>
        <w:t xml:space="preserve"> </w:t>
      </w:r>
      <w:r w:rsidRPr="00B97DF0">
        <w:rPr>
          <w:rFonts w:ascii="Arial" w:hAnsi="Arial" w:cs="Arial"/>
          <w:sz w:val="21"/>
          <w:szCs w:val="21"/>
        </w:rPr>
        <w:t xml:space="preserve">aligns with the college’s mission statement by providing a </w:t>
      </w:r>
      <w:r w:rsidR="00C25EF3">
        <w:rPr>
          <w:rFonts w:ascii="Arial" w:hAnsi="Arial" w:cs="Arial"/>
          <w:sz w:val="21"/>
          <w:szCs w:val="21"/>
        </w:rPr>
        <w:t>degree that focuses on an emerging technology</w:t>
      </w:r>
      <w:r w:rsidRPr="00B97DF0">
        <w:rPr>
          <w:rFonts w:ascii="Arial" w:hAnsi="Arial" w:cs="Arial"/>
          <w:sz w:val="21"/>
          <w:szCs w:val="21"/>
        </w:rPr>
        <w:t xml:space="preserve"> that is in high demand for the county of San Diego.</w:t>
      </w:r>
      <w:r w:rsidR="00964764">
        <w:rPr>
          <w:rFonts w:ascii="Arial" w:hAnsi="Arial" w:cs="Arial"/>
          <w:sz w:val="21"/>
          <w:szCs w:val="21"/>
        </w:rPr>
        <w:t xml:space="preserve"> </w:t>
      </w:r>
      <w:r w:rsidRPr="00B97DF0">
        <w:rPr>
          <w:rFonts w:ascii="Arial" w:hAnsi="Arial" w:cs="Arial"/>
          <w:sz w:val="21"/>
          <w:szCs w:val="21"/>
        </w:rPr>
        <w:t xml:space="preserve">Occupations related to the operations of UAS are projected to experience tremendous growth in the San Diego-Carlsbad Metropolitan area between 2014 and 2024, these occupations include </w:t>
      </w:r>
      <w:r w:rsidRPr="00B97DF0">
        <w:rPr>
          <w:rFonts w:ascii="Arial" w:hAnsi="Arial" w:cs="Arial"/>
          <w:color w:val="000000"/>
          <w:sz w:val="21"/>
          <w:szCs w:val="21"/>
        </w:rPr>
        <w:t xml:space="preserve">aerial photographer [18.2% growth] and videographer [17.7% growth], mapping technician [14% growth], cartographer and photogrammetrists [46.7% growth], and precision agricultural science technician [6.7%]. </w:t>
      </w:r>
      <w:r w:rsidRPr="00B97DF0">
        <w:rPr>
          <w:rFonts w:ascii="Arial" w:hAnsi="Arial" w:cs="Arial"/>
          <w:sz w:val="21"/>
          <w:szCs w:val="21"/>
        </w:rPr>
        <w:lastRenderedPageBreak/>
        <w:t>Median incomes of these occupations range between $16.38 per hour and $30.17 per hour.</w:t>
      </w:r>
      <w:r w:rsidR="00964764">
        <w:rPr>
          <w:rFonts w:ascii="Arial" w:hAnsi="Arial" w:cs="Arial"/>
          <w:sz w:val="21"/>
          <w:szCs w:val="21"/>
        </w:rPr>
        <w:t xml:space="preserve"> </w:t>
      </w:r>
      <w:r w:rsidRPr="00B97DF0">
        <w:rPr>
          <w:rFonts w:ascii="Arial" w:hAnsi="Arial" w:cs="Arial"/>
          <w:sz w:val="21"/>
          <w:szCs w:val="21"/>
        </w:rPr>
        <w:t xml:space="preserve">With additional experience and education, </w:t>
      </w:r>
      <w:r w:rsidR="00405057" w:rsidRPr="00B97DF0">
        <w:rPr>
          <w:rFonts w:ascii="Arial" w:hAnsi="Arial" w:cs="Arial"/>
          <w:sz w:val="21"/>
          <w:szCs w:val="21"/>
        </w:rPr>
        <w:t xml:space="preserve">a </w:t>
      </w:r>
      <w:r w:rsidRPr="00B97DF0">
        <w:rPr>
          <w:rFonts w:ascii="Arial" w:hAnsi="Arial" w:cs="Arial"/>
          <w:sz w:val="21"/>
          <w:szCs w:val="21"/>
        </w:rPr>
        <w:t>student can advance to positions in project management, image analyst, and various senior positions in fields related to UAS.</w:t>
      </w:r>
      <w:r w:rsidR="00964764">
        <w:rPr>
          <w:rFonts w:ascii="Arial" w:hAnsi="Arial" w:cs="Arial"/>
          <w:sz w:val="21"/>
          <w:szCs w:val="21"/>
        </w:rPr>
        <w:t xml:space="preserve"> </w:t>
      </w:r>
      <w:r w:rsidRPr="00B97DF0">
        <w:rPr>
          <w:rFonts w:ascii="Arial" w:hAnsi="Arial" w:cs="Arial"/>
          <w:sz w:val="21"/>
          <w:szCs w:val="21"/>
        </w:rPr>
        <w:t xml:space="preserve">Furthermore, the </w:t>
      </w:r>
      <w:r w:rsidR="00C25EF3">
        <w:rPr>
          <w:rFonts w:ascii="Arial" w:hAnsi="Arial" w:cs="Arial"/>
          <w:sz w:val="21"/>
          <w:szCs w:val="21"/>
        </w:rPr>
        <w:t>Drone Technology Associates</w:t>
      </w:r>
      <w:r w:rsidRPr="00B97DF0">
        <w:rPr>
          <w:rFonts w:ascii="Arial" w:hAnsi="Arial" w:cs="Arial"/>
          <w:sz w:val="21"/>
          <w:szCs w:val="21"/>
        </w:rPr>
        <w:t xml:space="preserve"> examines the broader impacts as well as wide-ranging social, economic, and ethical issues associated with the use of UAS in commercial applica</w:t>
      </w:r>
      <w:r w:rsidR="00846503">
        <w:rPr>
          <w:rFonts w:ascii="Arial" w:hAnsi="Arial" w:cs="Arial"/>
          <w:sz w:val="21"/>
          <w:szCs w:val="21"/>
        </w:rPr>
        <w:t>tions.</w:t>
      </w:r>
    </w:p>
    <w:p w14:paraId="1F21E04A" w14:textId="77777777" w:rsidR="0018061B" w:rsidRPr="00986A18" w:rsidRDefault="0018061B" w:rsidP="00986A18">
      <w:pPr>
        <w:rPr>
          <w:rFonts w:ascii="Arial" w:hAnsi="Arial" w:cs="Arial"/>
          <w:sz w:val="21"/>
          <w:szCs w:val="21"/>
        </w:rPr>
      </w:pPr>
    </w:p>
    <w:p w14:paraId="71A63DFD" w14:textId="77777777" w:rsidR="0018061B" w:rsidRPr="00B97DF0" w:rsidRDefault="0018061B" w:rsidP="0018061B">
      <w:pPr>
        <w:pStyle w:val="ListParagraph"/>
        <w:rPr>
          <w:rFonts w:ascii="Arial" w:hAnsi="Arial" w:cs="Arial"/>
          <w:sz w:val="21"/>
          <w:szCs w:val="21"/>
        </w:rPr>
      </w:pPr>
      <w:r w:rsidRPr="00B97DF0">
        <w:rPr>
          <w:rFonts w:ascii="Arial" w:hAnsi="Arial" w:cs="Arial"/>
          <w:sz w:val="21"/>
          <w:szCs w:val="21"/>
        </w:rPr>
        <w:t xml:space="preserve">The </w:t>
      </w:r>
      <w:r w:rsidR="00886168" w:rsidRPr="00B97DF0">
        <w:rPr>
          <w:rFonts w:ascii="Arial" w:hAnsi="Arial" w:cs="Arial"/>
          <w:sz w:val="21"/>
          <w:szCs w:val="21"/>
        </w:rPr>
        <w:t xml:space="preserve">Drone Technology associates degree </w:t>
      </w:r>
      <w:r w:rsidRPr="00B97DF0">
        <w:rPr>
          <w:rFonts w:ascii="Arial" w:hAnsi="Arial" w:cs="Arial"/>
          <w:sz w:val="21"/>
          <w:szCs w:val="21"/>
        </w:rPr>
        <w:t>aligns with the recommendations identified by the California Community College’s Strong Workforce Task Force</w:t>
      </w:r>
      <w:r w:rsidR="00886168" w:rsidRPr="00B97DF0">
        <w:rPr>
          <w:rFonts w:ascii="Arial" w:hAnsi="Arial" w:cs="Arial"/>
          <w:sz w:val="21"/>
          <w:szCs w:val="21"/>
        </w:rPr>
        <w:t xml:space="preserve">. </w:t>
      </w:r>
      <w:r w:rsidRPr="00B97DF0">
        <w:rPr>
          <w:rFonts w:ascii="Arial" w:hAnsi="Arial" w:cs="Arial"/>
          <w:sz w:val="21"/>
          <w:szCs w:val="21"/>
        </w:rPr>
        <w:t>In particular, it enhances career explo</w:t>
      </w:r>
      <w:r w:rsidR="00121F18" w:rsidRPr="00B97DF0">
        <w:rPr>
          <w:rFonts w:ascii="Arial" w:hAnsi="Arial" w:cs="Arial"/>
          <w:sz w:val="21"/>
          <w:szCs w:val="21"/>
        </w:rPr>
        <w:t>ration and planning, and</w:t>
      </w:r>
      <w:r w:rsidRPr="00B97DF0">
        <w:rPr>
          <w:rFonts w:ascii="Arial" w:hAnsi="Arial" w:cs="Arial"/>
          <w:sz w:val="21"/>
          <w:szCs w:val="21"/>
        </w:rPr>
        <w:t xml:space="preserve"> </w:t>
      </w:r>
      <w:r w:rsidR="00886168" w:rsidRPr="00B97DF0">
        <w:rPr>
          <w:rFonts w:ascii="Arial" w:hAnsi="Arial" w:cs="Arial"/>
          <w:sz w:val="21"/>
          <w:szCs w:val="21"/>
        </w:rPr>
        <w:t>creates</w:t>
      </w:r>
      <w:r w:rsidRPr="00B97DF0">
        <w:rPr>
          <w:rFonts w:ascii="Arial" w:hAnsi="Arial" w:cs="Arial"/>
          <w:sz w:val="21"/>
          <w:szCs w:val="21"/>
        </w:rPr>
        <w:t xml:space="preserve"> pathways that prepare students for a variety of occupations with tremendous growth potential in the San Diego region. </w:t>
      </w:r>
      <w:r w:rsidR="002A6CE3">
        <w:rPr>
          <w:rFonts w:ascii="Arial" w:hAnsi="Arial" w:cs="Arial"/>
          <w:sz w:val="21"/>
          <w:szCs w:val="21"/>
        </w:rPr>
        <w:t xml:space="preserve">Moreover, specific courses within the Drone Technology associates degree (BUS 152, BMGT 153) have been articulated with National University (NU) in order to develop transfer pathways into NU’s </w:t>
      </w:r>
      <w:r w:rsidR="002A6CE3">
        <w:rPr>
          <w:rFonts w:ascii="Arial" w:hAnsi="Arial" w:cs="Arial"/>
          <w:color w:val="000000"/>
          <w:sz w:val="21"/>
          <w:szCs w:val="21"/>
        </w:rPr>
        <w:t xml:space="preserve">bachelor’s degree in Business Administration and bachelor’s degree in Management programs. </w:t>
      </w:r>
    </w:p>
    <w:p w14:paraId="11A4FB37" w14:textId="77777777" w:rsidR="0018061B" w:rsidRPr="002D5CD2" w:rsidRDefault="0018061B" w:rsidP="0018061B">
      <w:pPr>
        <w:pStyle w:val="ListParagraph"/>
        <w:spacing w:line="360" w:lineRule="auto"/>
        <w:rPr>
          <w:b/>
        </w:rPr>
      </w:pPr>
    </w:p>
    <w:p w14:paraId="01461A77" w14:textId="77777777" w:rsidR="0018061B" w:rsidRPr="00B97DF0" w:rsidRDefault="0018061B" w:rsidP="0018061B">
      <w:pPr>
        <w:pStyle w:val="ListParagraph"/>
        <w:numPr>
          <w:ilvl w:val="0"/>
          <w:numId w:val="1"/>
        </w:numPr>
        <w:spacing w:line="360" w:lineRule="auto"/>
        <w:rPr>
          <w:rFonts w:ascii="Arial" w:hAnsi="Arial" w:cs="Arial"/>
          <w:b/>
          <w:sz w:val="21"/>
          <w:szCs w:val="21"/>
        </w:rPr>
      </w:pPr>
      <w:r w:rsidRPr="00B97DF0">
        <w:rPr>
          <w:rFonts w:ascii="Arial" w:hAnsi="Arial" w:cs="Arial"/>
          <w:b/>
          <w:sz w:val="21"/>
          <w:szCs w:val="21"/>
        </w:rPr>
        <w:t>Enrollment and Completer Projections</w:t>
      </w:r>
    </w:p>
    <w:p w14:paraId="79720485" w14:textId="77777777" w:rsidR="0018061B" w:rsidRPr="00C42C14" w:rsidRDefault="005B6A5A" w:rsidP="0018061B">
      <w:pPr>
        <w:spacing w:line="360" w:lineRule="auto"/>
        <w:ind w:left="3600" w:hanging="4140"/>
        <w:rPr>
          <w:rFonts w:ascii="Arial" w:hAnsi="Arial" w:cs="Arial"/>
          <w:sz w:val="18"/>
          <w:szCs w:val="18"/>
        </w:rPr>
      </w:pPr>
      <w:r>
        <w:rPr>
          <w:rFonts w:ascii="Arial" w:hAnsi="Arial" w:cs="Arial"/>
          <w:sz w:val="18"/>
          <w:szCs w:val="18"/>
        </w:rPr>
        <w:t xml:space="preserve">         Required</w:t>
      </w:r>
      <w:r w:rsidR="0018061B" w:rsidRPr="00C42C14">
        <w:rPr>
          <w:rFonts w:ascii="Arial" w:hAnsi="Arial" w:cs="Arial"/>
          <w:sz w:val="18"/>
          <w:szCs w:val="18"/>
        </w:rPr>
        <w:t xml:space="preserve"> Courses</w:t>
      </w:r>
      <w:r w:rsidR="00964764" w:rsidRPr="00C42C14">
        <w:rPr>
          <w:rFonts w:ascii="Arial" w:hAnsi="Arial" w:cs="Arial"/>
          <w:b/>
          <w:sz w:val="18"/>
          <w:szCs w:val="18"/>
        </w:rPr>
        <w:t xml:space="preserve"> </w:t>
      </w:r>
      <w:r w:rsidR="0018061B" w:rsidRPr="00C42C14">
        <w:rPr>
          <w:rFonts w:ascii="Arial" w:hAnsi="Arial" w:cs="Arial"/>
          <w:b/>
          <w:sz w:val="18"/>
          <w:szCs w:val="18"/>
        </w:rPr>
        <w:tab/>
      </w:r>
      <w:r w:rsidR="0018061B" w:rsidRPr="00C42C14">
        <w:rPr>
          <w:rFonts w:ascii="Arial" w:hAnsi="Arial" w:cs="Arial"/>
          <w:b/>
          <w:sz w:val="18"/>
          <w:szCs w:val="18"/>
        </w:rPr>
        <w:tab/>
      </w:r>
      <w:r w:rsidR="0018061B" w:rsidRPr="00C42C14">
        <w:rPr>
          <w:rFonts w:ascii="Arial" w:hAnsi="Arial" w:cs="Arial"/>
          <w:b/>
          <w:sz w:val="18"/>
          <w:szCs w:val="18"/>
        </w:rPr>
        <w:tab/>
      </w:r>
      <w:r w:rsidR="0018061B" w:rsidRPr="00C42C14">
        <w:rPr>
          <w:rFonts w:ascii="Arial" w:hAnsi="Arial" w:cs="Arial"/>
          <w:sz w:val="18"/>
          <w:szCs w:val="18"/>
        </w:rPr>
        <w:t xml:space="preserve">Year 1: </w:t>
      </w:r>
      <w:r w:rsidR="006F15ED" w:rsidRPr="00C42C14">
        <w:rPr>
          <w:rFonts w:ascii="Arial" w:hAnsi="Arial" w:cs="Arial"/>
          <w:sz w:val="18"/>
          <w:szCs w:val="18"/>
        </w:rPr>
        <w:t>2018-2019</w:t>
      </w:r>
      <w:r w:rsidR="0018061B" w:rsidRPr="00C42C14">
        <w:rPr>
          <w:rFonts w:ascii="Arial" w:hAnsi="Arial" w:cs="Arial"/>
          <w:sz w:val="18"/>
          <w:szCs w:val="18"/>
        </w:rPr>
        <w:tab/>
        <w:t xml:space="preserve">Year 2: </w:t>
      </w:r>
      <w:r w:rsidR="006F15ED" w:rsidRPr="00C42C14">
        <w:rPr>
          <w:rFonts w:ascii="Arial" w:hAnsi="Arial" w:cs="Arial"/>
          <w:sz w:val="18"/>
          <w:szCs w:val="18"/>
        </w:rPr>
        <w:t>2019-2020</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194"/>
        <w:gridCol w:w="1016"/>
        <w:gridCol w:w="1192"/>
        <w:gridCol w:w="1030"/>
        <w:gridCol w:w="1192"/>
      </w:tblGrid>
      <w:tr w:rsidR="0018061B" w:rsidRPr="00C42C14" w14:paraId="0B4917B7" w14:textId="77777777" w:rsidTr="005B6A5A">
        <w:tc>
          <w:tcPr>
            <w:tcW w:w="1797" w:type="dxa"/>
            <w:shd w:val="clear" w:color="auto" w:fill="auto"/>
          </w:tcPr>
          <w:p w14:paraId="2624527D" w14:textId="77777777" w:rsidR="0018061B" w:rsidRPr="00C42C14" w:rsidRDefault="0018061B" w:rsidP="00D4176C">
            <w:pPr>
              <w:pStyle w:val="ListParagraph"/>
              <w:spacing w:line="360" w:lineRule="auto"/>
              <w:ind w:left="0"/>
              <w:rPr>
                <w:rFonts w:ascii="Arial" w:hAnsi="Arial" w:cs="Arial"/>
                <w:sz w:val="18"/>
                <w:szCs w:val="18"/>
              </w:rPr>
            </w:pPr>
            <w:r w:rsidRPr="00C42C14">
              <w:rPr>
                <w:rFonts w:ascii="Arial" w:hAnsi="Arial" w:cs="Arial"/>
                <w:sz w:val="18"/>
                <w:szCs w:val="18"/>
              </w:rPr>
              <w:t>Course Number</w:t>
            </w:r>
          </w:p>
        </w:tc>
        <w:tc>
          <w:tcPr>
            <w:tcW w:w="3369" w:type="dxa"/>
            <w:shd w:val="clear" w:color="auto" w:fill="auto"/>
          </w:tcPr>
          <w:p w14:paraId="5A7D4147" w14:textId="77777777" w:rsidR="0018061B" w:rsidRPr="00C42C14" w:rsidRDefault="0018061B" w:rsidP="00D4176C">
            <w:pPr>
              <w:pStyle w:val="ListParagraph"/>
              <w:spacing w:line="360" w:lineRule="auto"/>
              <w:ind w:left="0"/>
              <w:rPr>
                <w:rFonts w:ascii="Arial" w:hAnsi="Arial" w:cs="Arial"/>
                <w:sz w:val="18"/>
                <w:szCs w:val="18"/>
              </w:rPr>
            </w:pPr>
            <w:r w:rsidRPr="00C42C14">
              <w:rPr>
                <w:rFonts w:ascii="Arial" w:hAnsi="Arial" w:cs="Arial"/>
                <w:sz w:val="18"/>
                <w:szCs w:val="18"/>
              </w:rPr>
              <w:t>Course Title</w:t>
            </w:r>
          </w:p>
        </w:tc>
        <w:tc>
          <w:tcPr>
            <w:tcW w:w="1028" w:type="dxa"/>
            <w:shd w:val="clear" w:color="auto" w:fill="auto"/>
          </w:tcPr>
          <w:p w14:paraId="123E1FA8" w14:textId="77777777" w:rsidR="0018061B" w:rsidRPr="00C42C14" w:rsidRDefault="0018061B" w:rsidP="00D4176C">
            <w:pPr>
              <w:pStyle w:val="ListParagraph"/>
              <w:spacing w:line="360" w:lineRule="auto"/>
              <w:ind w:left="0"/>
              <w:rPr>
                <w:rFonts w:ascii="Arial" w:hAnsi="Arial" w:cs="Arial"/>
                <w:sz w:val="18"/>
                <w:szCs w:val="18"/>
              </w:rPr>
            </w:pPr>
            <w:r w:rsidRPr="00C42C14">
              <w:rPr>
                <w:rFonts w:ascii="Arial" w:hAnsi="Arial" w:cs="Arial"/>
                <w:sz w:val="18"/>
                <w:szCs w:val="18"/>
              </w:rPr>
              <w:t>Annual # Sections</w:t>
            </w:r>
          </w:p>
          <w:p w14:paraId="745121DB" w14:textId="77777777" w:rsidR="0018061B" w:rsidRPr="00C42C14" w:rsidRDefault="0018061B" w:rsidP="00D4176C">
            <w:pPr>
              <w:pStyle w:val="ListParagraph"/>
              <w:spacing w:line="360" w:lineRule="auto"/>
              <w:ind w:left="0"/>
              <w:rPr>
                <w:rFonts w:ascii="Arial" w:hAnsi="Arial" w:cs="Arial"/>
                <w:sz w:val="18"/>
                <w:szCs w:val="18"/>
              </w:rPr>
            </w:pPr>
          </w:p>
        </w:tc>
        <w:tc>
          <w:tcPr>
            <w:tcW w:w="1205" w:type="dxa"/>
            <w:shd w:val="clear" w:color="auto" w:fill="auto"/>
          </w:tcPr>
          <w:p w14:paraId="678CC6BE" w14:textId="77777777" w:rsidR="0018061B" w:rsidRPr="00C42C14" w:rsidRDefault="0018061B" w:rsidP="00D4176C">
            <w:pPr>
              <w:pStyle w:val="ListParagraph"/>
              <w:spacing w:line="360" w:lineRule="auto"/>
              <w:ind w:left="0"/>
              <w:rPr>
                <w:rFonts w:ascii="Arial" w:hAnsi="Arial" w:cs="Arial"/>
                <w:sz w:val="18"/>
                <w:szCs w:val="18"/>
              </w:rPr>
            </w:pPr>
            <w:r w:rsidRPr="00C42C14">
              <w:rPr>
                <w:rFonts w:ascii="Arial" w:hAnsi="Arial" w:cs="Arial"/>
                <w:sz w:val="18"/>
                <w:szCs w:val="18"/>
              </w:rPr>
              <w:t>Annual Enrollment Total</w:t>
            </w:r>
          </w:p>
        </w:tc>
        <w:tc>
          <w:tcPr>
            <w:tcW w:w="1044" w:type="dxa"/>
            <w:shd w:val="clear" w:color="auto" w:fill="auto"/>
          </w:tcPr>
          <w:p w14:paraId="1EB14E5A" w14:textId="77777777" w:rsidR="0018061B" w:rsidRPr="00C42C14" w:rsidRDefault="0018061B" w:rsidP="00D4176C">
            <w:pPr>
              <w:pStyle w:val="ListParagraph"/>
              <w:spacing w:line="360" w:lineRule="auto"/>
              <w:ind w:left="0"/>
              <w:rPr>
                <w:rFonts w:ascii="Arial" w:hAnsi="Arial" w:cs="Arial"/>
                <w:sz w:val="18"/>
                <w:szCs w:val="18"/>
              </w:rPr>
            </w:pPr>
            <w:r w:rsidRPr="00C42C14">
              <w:rPr>
                <w:rFonts w:ascii="Arial" w:hAnsi="Arial" w:cs="Arial"/>
                <w:sz w:val="18"/>
                <w:szCs w:val="18"/>
              </w:rPr>
              <w:t>Annual # Sections</w:t>
            </w:r>
          </w:p>
        </w:tc>
        <w:tc>
          <w:tcPr>
            <w:tcW w:w="1205" w:type="dxa"/>
            <w:shd w:val="clear" w:color="auto" w:fill="auto"/>
          </w:tcPr>
          <w:p w14:paraId="131798AE" w14:textId="77777777" w:rsidR="0018061B" w:rsidRPr="00C42C14" w:rsidRDefault="0018061B" w:rsidP="00D4176C">
            <w:pPr>
              <w:pStyle w:val="ListParagraph"/>
              <w:spacing w:line="360" w:lineRule="auto"/>
              <w:ind w:left="0"/>
              <w:rPr>
                <w:rFonts w:ascii="Arial" w:hAnsi="Arial" w:cs="Arial"/>
                <w:sz w:val="18"/>
                <w:szCs w:val="18"/>
              </w:rPr>
            </w:pPr>
            <w:r w:rsidRPr="00C42C14">
              <w:rPr>
                <w:rFonts w:ascii="Arial" w:hAnsi="Arial" w:cs="Arial"/>
                <w:sz w:val="18"/>
                <w:szCs w:val="18"/>
              </w:rPr>
              <w:t>Annual Enrollment Total</w:t>
            </w:r>
          </w:p>
        </w:tc>
      </w:tr>
      <w:tr w:rsidR="00C42C14" w:rsidRPr="00C42C14" w14:paraId="4A919E91" w14:textId="77777777" w:rsidTr="005B6A5A">
        <w:tc>
          <w:tcPr>
            <w:tcW w:w="1797" w:type="dxa"/>
            <w:shd w:val="clear" w:color="auto" w:fill="auto"/>
          </w:tcPr>
          <w:p w14:paraId="0E1F8C6B" w14:textId="77777777" w:rsidR="00C42C14" w:rsidRPr="00C42C14" w:rsidRDefault="00C42C14" w:rsidP="00C42C14">
            <w:pPr>
              <w:pStyle w:val="ListParagraph"/>
              <w:spacing w:line="360" w:lineRule="auto"/>
              <w:ind w:left="0"/>
              <w:rPr>
                <w:rFonts w:ascii="Arial" w:hAnsi="Arial" w:cs="Arial"/>
                <w:sz w:val="18"/>
                <w:szCs w:val="18"/>
              </w:rPr>
            </w:pPr>
            <w:r w:rsidRPr="00C42C14">
              <w:rPr>
                <w:rFonts w:ascii="Arial" w:hAnsi="Arial" w:cs="Arial"/>
                <w:sz w:val="18"/>
                <w:szCs w:val="18"/>
              </w:rPr>
              <w:t>BMGT 153</w:t>
            </w:r>
          </w:p>
        </w:tc>
        <w:tc>
          <w:tcPr>
            <w:tcW w:w="3369" w:type="dxa"/>
            <w:shd w:val="clear" w:color="auto" w:fill="auto"/>
            <w:vAlign w:val="center"/>
          </w:tcPr>
          <w:p w14:paraId="6B5A9C8A" w14:textId="77777777" w:rsidR="00C42C14" w:rsidRPr="00C42C14" w:rsidRDefault="00C42C14" w:rsidP="00C42C14">
            <w:pPr>
              <w:rPr>
                <w:rFonts w:ascii="Arial" w:hAnsi="Arial" w:cs="Arial"/>
                <w:sz w:val="18"/>
                <w:szCs w:val="18"/>
              </w:rPr>
            </w:pPr>
            <w:r w:rsidRPr="00C42C14">
              <w:rPr>
                <w:rFonts w:ascii="Arial" w:hAnsi="Arial" w:cs="Arial"/>
                <w:sz w:val="18"/>
                <w:szCs w:val="18"/>
              </w:rPr>
              <w:t>Small Business Entrepreneurship</w:t>
            </w:r>
          </w:p>
        </w:tc>
        <w:tc>
          <w:tcPr>
            <w:tcW w:w="1028" w:type="dxa"/>
            <w:shd w:val="clear" w:color="auto" w:fill="auto"/>
          </w:tcPr>
          <w:p w14:paraId="0E3458C4" w14:textId="77777777" w:rsidR="00C42C14" w:rsidRPr="00C42C14" w:rsidRDefault="00C42C14" w:rsidP="00C42C14">
            <w:pPr>
              <w:pStyle w:val="ListParagraph"/>
              <w:spacing w:line="360" w:lineRule="auto"/>
              <w:ind w:left="0"/>
              <w:rPr>
                <w:rFonts w:ascii="Arial" w:hAnsi="Arial" w:cs="Arial"/>
                <w:sz w:val="18"/>
                <w:szCs w:val="18"/>
              </w:rPr>
            </w:pPr>
            <w:r w:rsidRPr="00C42C14">
              <w:rPr>
                <w:rFonts w:ascii="Arial" w:hAnsi="Arial" w:cs="Arial"/>
                <w:sz w:val="18"/>
                <w:szCs w:val="18"/>
              </w:rPr>
              <w:t>2</w:t>
            </w:r>
          </w:p>
        </w:tc>
        <w:tc>
          <w:tcPr>
            <w:tcW w:w="1205" w:type="dxa"/>
            <w:shd w:val="clear" w:color="auto" w:fill="auto"/>
          </w:tcPr>
          <w:p w14:paraId="093E09C9" w14:textId="77777777" w:rsidR="00C42C14" w:rsidRPr="00C42C14" w:rsidRDefault="00C42C14" w:rsidP="00C42C14">
            <w:pPr>
              <w:pStyle w:val="ListParagraph"/>
              <w:spacing w:line="360" w:lineRule="auto"/>
              <w:ind w:left="0"/>
              <w:rPr>
                <w:rFonts w:ascii="Arial" w:hAnsi="Arial" w:cs="Arial"/>
                <w:sz w:val="18"/>
                <w:szCs w:val="18"/>
              </w:rPr>
            </w:pPr>
            <w:r w:rsidRPr="00C42C14">
              <w:rPr>
                <w:rFonts w:ascii="Arial" w:hAnsi="Arial" w:cs="Arial"/>
                <w:sz w:val="18"/>
                <w:szCs w:val="18"/>
              </w:rPr>
              <w:t>84</w:t>
            </w:r>
          </w:p>
        </w:tc>
        <w:tc>
          <w:tcPr>
            <w:tcW w:w="1044" w:type="dxa"/>
            <w:shd w:val="clear" w:color="auto" w:fill="auto"/>
          </w:tcPr>
          <w:p w14:paraId="2C0A0870" w14:textId="77777777" w:rsidR="00C42C14" w:rsidRPr="00C42C14" w:rsidRDefault="00C42C14" w:rsidP="00C42C14">
            <w:pPr>
              <w:pStyle w:val="ListParagraph"/>
              <w:spacing w:line="360" w:lineRule="auto"/>
              <w:ind w:left="0"/>
              <w:rPr>
                <w:rFonts w:ascii="Arial" w:hAnsi="Arial" w:cs="Arial"/>
                <w:sz w:val="18"/>
                <w:szCs w:val="18"/>
              </w:rPr>
            </w:pPr>
            <w:r w:rsidRPr="00C42C14">
              <w:rPr>
                <w:rFonts w:ascii="Arial" w:hAnsi="Arial" w:cs="Arial"/>
                <w:sz w:val="18"/>
                <w:szCs w:val="18"/>
              </w:rPr>
              <w:t>2</w:t>
            </w:r>
          </w:p>
        </w:tc>
        <w:tc>
          <w:tcPr>
            <w:tcW w:w="1205" w:type="dxa"/>
            <w:shd w:val="clear" w:color="auto" w:fill="auto"/>
          </w:tcPr>
          <w:p w14:paraId="17F26ECE" w14:textId="77777777" w:rsidR="00C42C14" w:rsidRPr="00C42C14" w:rsidRDefault="00C42C14" w:rsidP="00C42C14">
            <w:pPr>
              <w:pStyle w:val="ListParagraph"/>
              <w:spacing w:line="360" w:lineRule="auto"/>
              <w:ind w:left="0"/>
              <w:rPr>
                <w:rFonts w:ascii="Arial" w:hAnsi="Arial" w:cs="Arial"/>
                <w:sz w:val="18"/>
                <w:szCs w:val="18"/>
              </w:rPr>
            </w:pPr>
            <w:r w:rsidRPr="00C42C14">
              <w:rPr>
                <w:rFonts w:ascii="Arial" w:hAnsi="Arial" w:cs="Arial"/>
                <w:sz w:val="18"/>
                <w:szCs w:val="18"/>
              </w:rPr>
              <w:t>84</w:t>
            </w:r>
          </w:p>
        </w:tc>
      </w:tr>
      <w:tr w:rsidR="005B6A5A" w:rsidRPr="00C42C14" w14:paraId="6E238A00" w14:textId="77777777" w:rsidTr="005B6A5A">
        <w:tc>
          <w:tcPr>
            <w:tcW w:w="1797" w:type="dxa"/>
            <w:shd w:val="clear" w:color="auto" w:fill="auto"/>
          </w:tcPr>
          <w:p w14:paraId="4F7CF053"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GEOG 110</w:t>
            </w:r>
          </w:p>
        </w:tc>
        <w:tc>
          <w:tcPr>
            <w:tcW w:w="3369" w:type="dxa"/>
            <w:shd w:val="clear" w:color="auto" w:fill="auto"/>
          </w:tcPr>
          <w:p w14:paraId="071C7D38"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Meteorology: Weather and Climate</w:t>
            </w:r>
          </w:p>
        </w:tc>
        <w:tc>
          <w:tcPr>
            <w:tcW w:w="1028" w:type="dxa"/>
            <w:shd w:val="clear" w:color="auto" w:fill="auto"/>
          </w:tcPr>
          <w:p w14:paraId="6AFC7162"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2</w:t>
            </w:r>
          </w:p>
        </w:tc>
        <w:tc>
          <w:tcPr>
            <w:tcW w:w="1205" w:type="dxa"/>
            <w:shd w:val="clear" w:color="auto" w:fill="auto"/>
          </w:tcPr>
          <w:p w14:paraId="7196A499"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64</w:t>
            </w:r>
          </w:p>
        </w:tc>
        <w:tc>
          <w:tcPr>
            <w:tcW w:w="1044" w:type="dxa"/>
            <w:shd w:val="clear" w:color="auto" w:fill="auto"/>
          </w:tcPr>
          <w:p w14:paraId="3B358648"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2</w:t>
            </w:r>
          </w:p>
        </w:tc>
        <w:tc>
          <w:tcPr>
            <w:tcW w:w="1205" w:type="dxa"/>
            <w:shd w:val="clear" w:color="auto" w:fill="auto"/>
          </w:tcPr>
          <w:p w14:paraId="0F6D4603"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64</w:t>
            </w:r>
          </w:p>
        </w:tc>
      </w:tr>
      <w:tr w:rsidR="005B6A5A" w:rsidRPr="00C42C14" w14:paraId="4FF8210C" w14:textId="77777777" w:rsidTr="005B6A5A">
        <w:tc>
          <w:tcPr>
            <w:tcW w:w="1797" w:type="dxa"/>
            <w:shd w:val="clear" w:color="auto" w:fill="auto"/>
          </w:tcPr>
          <w:p w14:paraId="64720295"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GEOG 120</w:t>
            </w:r>
          </w:p>
        </w:tc>
        <w:tc>
          <w:tcPr>
            <w:tcW w:w="3369" w:type="dxa"/>
            <w:shd w:val="clear" w:color="auto" w:fill="auto"/>
          </w:tcPr>
          <w:p w14:paraId="04D9ED38"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Digital Earth: An Introduction to Geographic Information Systems</w:t>
            </w:r>
          </w:p>
        </w:tc>
        <w:tc>
          <w:tcPr>
            <w:tcW w:w="1028" w:type="dxa"/>
            <w:shd w:val="clear" w:color="auto" w:fill="auto"/>
          </w:tcPr>
          <w:p w14:paraId="376E1DB7"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6</w:t>
            </w:r>
          </w:p>
        </w:tc>
        <w:tc>
          <w:tcPr>
            <w:tcW w:w="1205" w:type="dxa"/>
            <w:shd w:val="clear" w:color="auto" w:fill="auto"/>
          </w:tcPr>
          <w:p w14:paraId="1676BAF1"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180</w:t>
            </w:r>
          </w:p>
        </w:tc>
        <w:tc>
          <w:tcPr>
            <w:tcW w:w="1044" w:type="dxa"/>
            <w:shd w:val="clear" w:color="auto" w:fill="auto"/>
          </w:tcPr>
          <w:p w14:paraId="63EE71A3"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6</w:t>
            </w:r>
          </w:p>
        </w:tc>
        <w:tc>
          <w:tcPr>
            <w:tcW w:w="1205" w:type="dxa"/>
            <w:shd w:val="clear" w:color="auto" w:fill="auto"/>
          </w:tcPr>
          <w:p w14:paraId="4D8A5BFF"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180</w:t>
            </w:r>
          </w:p>
        </w:tc>
      </w:tr>
      <w:tr w:rsidR="005B6A5A" w:rsidRPr="00C42C14" w14:paraId="778C4689" w14:textId="77777777" w:rsidTr="005B6A5A">
        <w:tc>
          <w:tcPr>
            <w:tcW w:w="1797" w:type="dxa"/>
            <w:shd w:val="clear" w:color="auto" w:fill="auto"/>
          </w:tcPr>
          <w:p w14:paraId="7D18BA46"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GEOG 140</w:t>
            </w:r>
          </w:p>
        </w:tc>
        <w:tc>
          <w:tcPr>
            <w:tcW w:w="3369" w:type="dxa"/>
            <w:shd w:val="clear" w:color="auto" w:fill="auto"/>
          </w:tcPr>
          <w:p w14:paraId="38AF055E"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 xml:space="preserve">Introduction to Remote Sensing </w:t>
            </w:r>
          </w:p>
        </w:tc>
        <w:tc>
          <w:tcPr>
            <w:tcW w:w="1028" w:type="dxa"/>
            <w:shd w:val="clear" w:color="auto" w:fill="auto"/>
          </w:tcPr>
          <w:p w14:paraId="2D6DBD64"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1</w:t>
            </w:r>
          </w:p>
        </w:tc>
        <w:tc>
          <w:tcPr>
            <w:tcW w:w="1205" w:type="dxa"/>
            <w:shd w:val="clear" w:color="auto" w:fill="auto"/>
          </w:tcPr>
          <w:p w14:paraId="660781CA"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30</w:t>
            </w:r>
          </w:p>
        </w:tc>
        <w:tc>
          <w:tcPr>
            <w:tcW w:w="1044" w:type="dxa"/>
            <w:shd w:val="clear" w:color="auto" w:fill="auto"/>
          </w:tcPr>
          <w:p w14:paraId="490B01C4"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1</w:t>
            </w:r>
          </w:p>
        </w:tc>
        <w:tc>
          <w:tcPr>
            <w:tcW w:w="1205" w:type="dxa"/>
            <w:shd w:val="clear" w:color="auto" w:fill="auto"/>
          </w:tcPr>
          <w:p w14:paraId="464F9ECF"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30</w:t>
            </w:r>
          </w:p>
        </w:tc>
      </w:tr>
      <w:tr w:rsidR="005B6A5A" w:rsidRPr="00C42C14" w14:paraId="0B6813FB" w14:textId="77777777" w:rsidTr="005B6A5A">
        <w:tc>
          <w:tcPr>
            <w:tcW w:w="1797" w:type="dxa"/>
            <w:shd w:val="clear" w:color="auto" w:fill="auto"/>
          </w:tcPr>
          <w:p w14:paraId="5B7ADFB8"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GEOG/GCIP/GEOL 158</w:t>
            </w:r>
          </w:p>
        </w:tc>
        <w:tc>
          <w:tcPr>
            <w:tcW w:w="3369" w:type="dxa"/>
            <w:shd w:val="clear" w:color="auto" w:fill="auto"/>
          </w:tcPr>
          <w:p w14:paraId="13E569B1" w14:textId="77777777" w:rsidR="005B6A5A" w:rsidRDefault="005B6A5A" w:rsidP="005B6A5A">
            <w:pPr>
              <w:pStyle w:val="ListParagraph"/>
              <w:spacing w:line="360" w:lineRule="auto"/>
              <w:ind w:left="0"/>
              <w:rPr>
                <w:rFonts w:ascii="Arial" w:hAnsi="Arial" w:cs="Arial"/>
                <w:sz w:val="18"/>
                <w:szCs w:val="18"/>
                <w:shd w:val="clear" w:color="auto" w:fill="FFFFFF"/>
              </w:rPr>
            </w:pPr>
            <w:r w:rsidRPr="00C42C14">
              <w:rPr>
                <w:rFonts w:ascii="Arial" w:hAnsi="Arial" w:cs="Arial"/>
                <w:sz w:val="18"/>
                <w:szCs w:val="18"/>
                <w:shd w:val="clear" w:color="auto" w:fill="FFFFFF"/>
              </w:rPr>
              <w:t>Small Unmanned Aircraft Systems Procedures and Regulations</w:t>
            </w:r>
          </w:p>
          <w:p w14:paraId="63146897"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shd w:val="clear" w:color="auto" w:fill="FFFFFF"/>
              </w:rPr>
              <w:t>(new course under development)</w:t>
            </w:r>
          </w:p>
        </w:tc>
        <w:tc>
          <w:tcPr>
            <w:tcW w:w="1028" w:type="dxa"/>
            <w:shd w:val="clear" w:color="auto" w:fill="auto"/>
          </w:tcPr>
          <w:p w14:paraId="20FD5906" w14:textId="77777777" w:rsidR="005B6A5A" w:rsidRPr="00C42C14" w:rsidRDefault="005B6A5A" w:rsidP="005B6A5A">
            <w:pPr>
              <w:pStyle w:val="ListParagraph"/>
              <w:spacing w:line="360" w:lineRule="auto"/>
              <w:ind w:left="0"/>
              <w:rPr>
                <w:rFonts w:ascii="Arial" w:hAnsi="Arial" w:cs="Arial"/>
                <w:sz w:val="18"/>
                <w:szCs w:val="18"/>
              </w:rPr>
            </w:pPr>
            <w:r>
              <w:rPr>
                <w:rFonts w:ascii="Arial" w:hAnsi="Arial" w:cs="Arial"/>
                <w:sz w:val="18"/>
                <w:szCs w:val="18"/>
              </w:rPr>
              <w:t>2</w:t>
            </w:r>
          </w:p>
        </w:tc>
        <w:tc>
          <w:tcPr>
            <w:tcW w:w="1205" w:type="dxa"/>
            <w:shd w:val="clear" w:color="auto" w:fill="auto"/>
          </w:tcPr>
          <w:p w14:paraId="324D11CC" w14:textId="77777777" w:rsidR="005B6A5A" w:rsidRPr="00C42C14" w:rsidRDefault="00414E24" w:rsidP="005B6A5A">
            <w:pPr>
              <w:pStyle w:val="ListParagraph"/>
              <w:spacing w:line="360" w:lineRule="auto"/>
              <w:ind w:left="0"/>
              <w:rPr>
                <w:rFonts w:ascii="Arial" w:hAnsi="Arial" w:cs="Arial"/>
                <w:sz w:val="18"/>
                <w:szCs w:val="18"/>
              </w:rPr>
            </w:pPr>
            <w:r>
              <w:rPr>
                <w:rFonts w:ascii="Arial" w:hAnsi="Arial" w:cs="Arial"/>
                <w:sz w:val="18"/>
                <w:szCs w:val="18"/>
              </w:rPr>
              <w:t>84</w:t>
            </w:r>
          </w:p>
        </w:tc>
        <w:tc>
          <w:tcPr>
            <w:tcW w:w="1044" w:type="dxa"/>
            <w:shd w:val="clear" w:color="auto" w:fill="auto"/>
          </w:tcPr>
          <w:p w14:paraId="51B0980C" w14:textId="77777777" w:rsidR="005B6A5A" w:rsidRPr="00C42C14" w:rsidRDefault="005B6A5A" w:rsidP="005B6A5A">
            <w:pPr>
              <w:pStyle w:val="ListParagraph"/>
              <w:spacing w:line="360" w:lineRule="auto"/>
              <w:ind w:left="0"/>
              <w:rPr>
                <w:rFonts w:ascii="Arial" w:hAnsi="Arial" w:cs="Arial"/>
                <w:sz w:val="18"/>
                <w:szCs w:val="18"/>
              </w:rPr>
            </w:pPr>
            <w:r>
              <w:rPr>
                <w:rFonts w:ascii="Arial" w:hAnsi="Arial" w:cs="Arial"/>
                <w:sz w:val="18"/>
                <w:szCs w:val="18"/>
              </w:rPr>
              <w:t>2</w:t>
            </w:r>
          </w:p>
        </w:tc>
        <w:tc>
          <w:tcPr>
            <w:tcW w:w="1205" w:type="dxa"/>
            <w:shd w:val="clear" w:color="auto" w:fill="auto"/>
          </w:tcPr>
          <w:p w14:paraId="7EC5F57F" w14:textId="77777777" w:rsidR="005B6A5A" w:rsidRPr="00C42C14" w:rsidRDefault="00414E24" w:rsidP="005B6A5A">
            <w:pPr>
              <w:pStyle w:val="ListParagraph"/>
              <w:spacing w:line="360" w:lineRule="auto"/>
              <w:ind w:left="0"/>
              <w:rPr>
                <w:rFonts w:ascii="Arial" w:hAnsi="Arial" w:cs="Arial"/>
                <w:sz w:val="18"/>
                <w:szCs w:val="18"/>
              </w:rPr>
            </w:pPr>
            <w:r>
              <w:rPr>
                <w:rFonts w:ascii="Arial" w:hAnsi="Arial" w:cs="Arial"/>
                <w:sz w:val="18"/>
                <w:szCs w:val="18"/>
              </w:rPr>
              <w:t>84</w:t>
            </w:r>
          </w:p>
        </w:tc>
      </w:tr>
      <w:tr w:rsidR="005B6A5A" w:rsidRPr="00C42C14" w14:paraId="1FF385CD" w14:textId="77777777" w:rsidTr="005B6A5A">
        <w:tc>
          <w:tcPr>
            <w:tcW w:w="1797" w:type="dxa"/>
            <w:shd w:val="clear" w:color="auto" w:fill="auto"/>
          </w:tcPr>
          <w:p w14:paraId="32D34DFD"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GCIP 168</w:t>
            </w:r>
          </w:p>
        </w:tc>
        <w:tc>
          <w:tcPr>
            <w:tcW w:w="3369" w:type="dxa"/>
            <w:shd w:val="clear" w:color="auto" w:fill="auto"/>
          </w:tcPr>
          <w:p w14:paraId="6F63B986"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 xml:space="preserve">Digital Imaging with Drones I </w:t>
            </w:r>
          </w:p>
        </w:tc>
        <w:tc>
          <w:tcPr>
            <w:tcW w:w="1028" w:type="dxa"/>
            <w:shd w:val="clear" w:color="auto" w:fill="auto"/>
          </w:tcPr>
          <w:p w14:paraId="5FD148FB"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6</w:t>
            </w:r>
          </w:p>
        </w:tc>
        <w:tc>
          <w:tcPr>
            <w:tcW w:w="1205" w:type="dxa"/>
            <w:shd w:val="clear" w:color="auto" w:fill="auto"/>
          </w:tcPr>
          <w:p w14:paraId="7AE9B666"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120</w:t>
            </w:r>
          </w:p>
        </w:tc>
        <w:tc>
          <w:tcPr>
            <w:tcW w:w="1044" w:type="dxa"/>
            <w:shd w:val="clear" w:color="auto" w:fill="auto"/>
          </w:tcPr>
          <w:p w14:paraId="73075280"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6</w:t>
            </w:r>
          </w:p>
        </w:tc>
        <w:tc>
          <w:tcPr>
            <w:tcW w:w="1205" w:type="dxa"/>
            <w:shd w:val="clear" w:color="auto" w:fill="auto"/>
          </w:tcPr>
          <w:p w14:paraId="7AF4E49E"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120</w:t>
            </w:r>
          </w:p>
        </w:tc>
      </w:tr>
      <w:tr w:rsidR="005B6A5A" w:rsidRPr="00C42C14" w14:paraId="7B6AE8E2" w14:textId="77777777" w:rsidTr="005B6A5A">
        <w:tc>
          <w:tcPr>
            <w:tcW w:w="1797" w:type="dxa"/>
            <w:shd w:val="clear" w:color="auto" w:fill="auto"/>
          </w:tcPr>
          <w:p w14:paraId="5C60BB73"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GCIP 268</w:t>
            </w:r>
          </w:p>
        </w:tc>
        <w:tc>
          <w:tcPr>
            <w:tcW w:w="3369" w:type="dxa"/>
            <w:shd w:val="clear" w:color="auto" w:fill="auto"/>
          </w:tcPr>
          <w:p w14:paraId="06040A8A"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 xml:space="preserve">Digital Imaging with Drones II </w:t>
            </w:r>
          </w:p>
        </w:tc>
        <w:tc>
          <w:tcPr>
            <w:tcW w:w="1028" w:type="dxa"/>
            <w:shd w:val="clear" w:color="auto" w:fill="auto"/>
          </w:tcPr>
          <w:p w14:paraId="641508DA"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2</w:t>
            </w:r>
          </w:p>
        </w:tc>
        <w:tc>
          <w:tcPr>
            <w:tcW w:w="1205" w:type="dxa"/>
            <w:shd w:val="clear" w:color="auto" w:fill="auto"/>
          </w:tcPr>
          <w:p w14:paraId="1601804B"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48</w:t>
            </w:r>
          </w:p>
        </w:tc>
        <w:tc>
          <w:tcPr>
            <w:tcW w:w="1044" w:type="dxa"/>
            <w:shd w:val="clear" w:color="auto" w:fill="auto"/>
          </w:tcPr>
          <w:p w14:paraId="52A382B4"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2</w:t>
            </w:r>
          </w:p>
        </w:tc>
        <w:tc>
          <w:tcPr>
            <w:tcW w:w="1205" w:type="dxa"/>
            <w:shd w:val="clear" w:color="auto" w:fill="auto"/>
          </w:tcPr>
          <w:p w14:paraId="65DA1BD7"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48</w:t>
            </w:r>
          </w:p>
        </w:tc>
      </w:tr>
      <w:tr w:rsidR="005B6A5A" w:rsidRPr="00C42C14" w14:paraId="449CE92E" w14:textId="77777777" w:rsidTr="005B6A5A">
        <w:tc>
          <w:tcPr>
            <w:tcW w:w="1797" w:type="dxa"/>
            <w:shd w:val="clear" w:color="auto" w:fill="auto"/>
            <w:vAlign w:val="center"/>
          </w:tcPr>
          <w:p w14:paraId="4F7527E0" w14:textId="77777777" w:rsidR="005B6A5A" w:rsidRPr="00A17BB2" w:rsidRDefault="005B6A5A" w:rsidP="005B6A5A">
            <w:pPr>
              <w:rPr>
                <w:rFonts w:ascii="Arial" w:hAnsi="Arial" w:cs="Arial"/>
                <w:sz w:val="18"/>
                <w:szCs w:val="18"/>
              </w:rPr>
            </w:pPr>
            <w:r>
              <w:rPr>
                <w:rFonts w:ascii="Arial" w:hAnsi="Arial" w:cs="Arial"/>
                <w:sz w:val="18"/>
                <w:szCs w:val="18"/>
              </w:rPr>
              <w:t>CE 100</w:t>
            </w:r>
          </w:p>
        </w:tc>
        <w:tc>
          <w:tcPr>
            <w:tcW w:w="3369" w:type="dxa"/>
            <w:shd w:val="clear" w:color="auto" w:fill="auto"/>
            <w:vAlign w:val="center"/>
          </w:tcPr>
          <w:p w14:paraId="5C87AD4A" w14:textId="77777777" w:rsidR="005B6A5A" w:rsidRPr="00A17BB2" w:rsidRDefault="005B6A5A" w:rsidP="005B6A5A">
            <w:pPr>
              <w:rPr>
                <w:rFonts w:ascii="Arial" w:hAnsi="Arial" w:cs="Arial"/>
                <w:sz w:val="18"/>
                <w:szCs w:val="18"/>
              </w:rPr>
            </w:pPr>
            <w:r w:rsidRPr="00FF71E4">
              <w:rPr>
                <w:rFonts w:ascii="Arial" w:hAnsi="Arial" w:cs="Arial"/>
                <w:sz w:val="18"/>
                <w:szCs w:val="18"/>
              </w:rPr>
              <w:t>Cooperative Education</w:t>
            </w:r>
          </w:p>
        </w:tc>
        <w:tc>
          <w:tcPr>
            <w:tcW w:w="1028" w:type="dxa"/>
            <w:shd w:val="clear" w:color="auto" w:fill="auto"/>
          </w:tcPr>
          <w:p w14:paraId="5C0FE5D2" w14:textId="77777777" w:rsidR="005B6A5A" w:rsidRPr="00C42C14" w:rsidRDefault="005B6A5A" w:rsidP="005B6A5A">
            <w:pPr>
              <w:pStyle w:val="ListParagraph"/>
              <w:spacing w:line="360" w:lineRule="auto"/>
              <w:ind w:left="0"/>
              <w:rPr>
                <w:rFonts w:ascii="Arial" w:hAnsi="Arial" w:cs="Arial"/>
                <w:sz w:val="18"/>
                <w:szCs w:val="18"/>
              </w:rPr>
            </w:pPr>
            <w:r>
              <w:rPr>
                <w:rFonts w:ascii="Arial" w:hAnsi="Arial" w:cs="Arial"/>
                <w:sz w:val="18"/>
                <w:szCs w:val="18"/>
              </w:rPr>
              <w:t>1</w:t>
            </w:r>
          </w:p>
        </w:tc>
        <w:tc>
          <w:tcPr>
            <w:tcW w:w="1205" w:type="dxa"/>
            <w:shd w:val="clear" w:color="auto" w:fill="auto"/>
          </w:tcPr>
          <w:p w14:paraId="68F07F61" w14:textId="77777777" w:rsidR="005B6A5A" w:rsidRPr="00C42C14" w:rsidRDefault="005B6A5A" w:rsidP="005B6A5A">
            <w:pPr>
              <w:pStyle w:val="ListParagraph"/>
              <w:spacing w:line="360" w:lineRule="auto"/>
              <w:ind w:left="0"/>
              <w:rPr>
                <w:rFonts w:ascii="Arial" w:hAnsi="Arial" w:cs="Arial"/>
                <w:sz w:val="18"/>
                <w:szCs w:val="18"/>
              </w:rPr>
            </w:pPr>
            <w:r>
              <w:rPr>
                <w:rFonts w:ascii="Arial" w:hAnsi="Arial" w:cs="Arial"/>
                <w:sz w:val="18"/>
                <w:szCs w:val="18"/>
              </w:rPr>
              <w:t>30</w:t>
            </w:r>
          </w:p>
        </w:tc>
        <w:tc>
          <w:tcPr>
            <w:tcW w:w="1044" w:type="dxa"/>
            <w:shd w:val="clear" w:color="auto" w:fill="auto"/>
          </w:tcPr>
          <w:p w14:paraId="6D53A120" w14:textId="77777777" w:rsidR="005B6A5A" w:rsidRPr="00C42C14" w:rsidRDefault="005B6A5A" w:rsidP="005B6A5A">
            <w:pPr>
              <w:pStyle w:val="ListParagraph"/>
              <w:spacing w:line="360" w:lineRule="auto"/>
              <w:ind w:left="0"/>
              <w:rPr>
                <w:rFonts w:ascii="Arial" w:hAnsi="Arial" w:cs="Arial"/>
                <w:sz w:val="18"/>
                <w:szCs w:val="18"/>
              </w:rPr>
            </w:pPr>
            <w:r>
              <w:rPr>
                <w:rFonts w:ascii="Arial" w:hAnsi="Arial" w:cs="Arial"/>
                <w:sz w:val="18"/>
                <w:szCs w:val="18"/>
              </w:rPr>
              <w:t>1</w:t>
            </w:r>
          </w:p>
        </w:tc>
        <w:tc>
          <w:tcPr>
            <w:tcW w:w="1205" w:type="dxa"/>
            <w:shd w:val="clear" w:color="auto" w:fill="auto"/>
          </w:tcPr>
          <w:p w14:paraId="3C593040" w14:textId="77777777" w:rsidR="005B6A5A" w:rsidRPr="00C42C14" w:rsidRDefault="005B6A5A" w:rsidP="005B6A5A">
            <w:pPr>
              <w:pStyle w:val="ListParagraph"/>
              <w:spacing w:line="360" w:lineRule="auto"/>
              <w:ind w:left="0"/>
              <w:rPr>
                <w:rFonts w:ascii="Arial" w:hAnsi="Arial" w:cs="Arial"/>
                <w:sz w:val="18"/>
                <w:szCs w:val="18"/>
              </w:rPr>
            </w:pPr>
            <w:r>
              <w:rPr>
                <w:rFonts w:ascii="Arial" w:hAnsi="Arial" w:cs="Arial"/>
                <w:sz w:val="18"/>
                <w:szCs w:val="18"/>
              </w:rPr>
              <w:t>30</w:t>
            </w:r>
          </w:p>
        </w:tc>
      </w:tr>
    </w:tbl>
    <w:p w14:paraId="52AA730F" w14:textId="77777777" w:rsidR="0018061B" w:rsidRPr="00C42C14" w:rsidRDefault="005B6A5A" w:rsidP="0018061B">
      <w:pPr>
        <w:spacing w:before="240" w:line="360" w:lineRule="auto"/>
        <w:ind w:left="3600" w:hanging="4147"/>
        <w:rPr>
          <w:rFonts w:ascii="Arial" w:hAnsi="Arial" w:cs="Arial"/>
          <w:sz w:val="18"/>
          <w:szCs w:val="18"/>
        </w:rPr>
      </w:pPr>
      <w:r>
        <w:rPr>
          <w:rFonts w:ascii="Arial" w:hAnsi="Arial" w:cs="Arial"/>
          <w:sz w:val="18"/>
          <w:szCs w:val="18"/>
        </w:rPr>
        <w:t xml:space="preserve">          </w:t>
      </w:r>
      <w:r w:rsidR="0018061B" w:rsidRPr="00C42C14">
        <w:rPr>
          <w:rFonts w:ascii="Arial" w:hAnsi="Arial" w:cs="Arial"/>
          <w:sz w:val="18"/>
          <w:szCs w:val="18"/>
        </w:rPr>
        <w:t>Projected Students/Annual Completers</w:t>
      </w:r>
      <w:r w:rsidR="00964764" w:rsidRPr="00C42C14">
        <w:rPr>
          <w:rFonts w:ascii="Arial" w:hAnsi="Arial" w:cs="Arial"/>
          <w:b/>
          <w:sz w:val="18"/>
          <w:szCs w:val="18"/>
        </w:rPr>
        <w:t xml:space="preserve"> </w:t>
      </w:r>
      <w:r w:rsidR="0018061B" w:rsidRPr="00C42C14">
        <w:rPr>
          <w:rFonts w:ascii="Arial" w:hAnsi="Arial" w:cs="Arial"/>
          <w:b/>
          <w:sz w:val="18"/>
          <w:szCs w:val="18"/>
        </w:rPr>
        <w:tab/>
      </w:r>
      <w:r w:rsidR="0018061B" w:rsidRPr="00C42C14">
        <w:rPr>
          <w:rFonts w:ascii="Arial" w:hAnsi="Arial" w:cs="Arial"/>
          <w:b/>
          <w:sz w:val="18"/>
          <w:szCs w:val="18"/>
        </w:rPr>
        <w:tab/>
      </w:r>
      <w:r w:rsidR="0018061B" w:rsidRPr="00C42C14">
        <w:rPr>
          <w:rFonts w:ascii="Arial" w:hAnsi="Arial" w:cs="Arial"/>
          <w:b/>
          <w:sz w:val="18"/>
          <w:szCs w:val="18"/>
        </w:rPr>
        <w:tab/>
      </w:r>
      <w:r w:rsidR="00C42C14">
        <w:rPr>
          <w:rFonts w:ascii="Arial" w:hAnsi="Arial" w:cs="Arial"/>
          <w:sz w:val="18"/>
          <w:szCs w:val="18"/>
        </w:rPr>
        <w:t>Year 1: 2020</w:t>
      </w:r>
      <w:r w:rsidR="0018061B" w:rsidRPr="00C42C14">
        <w:rPr>
          <w:rFonts w:ascii="Arial" w:hAnsi="Arial" w:cs="Arial"/>
          <w:sz w:val="18"/>
          <w:szCs w:val="18"/>
        </w:rPr>
        <w:t>-20</w:t>
      </w:r>
      <w:r w:rsidR="00C42C14">
        <w:rPr>
          <w:rFonts w:ascii="Arial" w:hAnsi="Arial" w:cs="Arial"/>
          <w:sz w:val="18"/>
          <w:szCs w:val="18"/>
        </w:rPr>
        <w:t>21</w:t>
      </w:r>
      <w:r w:rsidR="0018061B" w:rsidRPr="00C42C14">
        <w:rPr>
          <w:rFonts w:ascii="Arial" w:hAnsi="Arial" w:cs="Arial"/>
          <w:sz w:val="18"/>
          <w:szCs w:val="18"/>
        </w:rPr>
        <w:tab/>
        <w:t>Year 2: 20</w:t>
      </w:r>
      <w:r w:rsidR="00C42C14">
        <w:rPr>
          <w:rFonts w:ascii="Arial" w:hAnsi="Arial" w:cs="Arial"/>
          <w:sz w:val="18"/>
          <w:szCs w:val="18"/>
        </w:rPr>
        <w:t>21</w:t>
      </w:r>
      <w:r w:rsidR="0018061B" w:rsidRPr="00C42C14">
        <w:rPr>
          <w:rFonts w:ascii="Arial" w:hAnsi="Arial" w:cs="Arial"/>
          <w:sz w:val="18"/>
          <w:szCs w:val="18"/>
        </w:rPr>
        <w:t>-202</w:t>
      </w:r>
      <w:r w:rsidR="00C42C14">
        <w:rPr>
          <w:rFonts w:ascii="Arial" w:hAnsi="Arial" w:cs="Arial"/>
          <w:sz w:val="18"/>
          <w:szCs w:val="18"/>
        </w:rPr>
        <w:t>2</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3266"/>
        <w:gridCol w:w="1003"/>
        <w:gridCol w:w="1170"/>
        <w:gridCol w:w="1016"/>
        <w:gridCol w:w="1170"/>
      </w:tblGrid>
      <w:tr w:rsidR="0018061B" w:rsidRPr="00C42C14" w14:paraId="7F9B9223" w14:textId="77777777" w:rsidTr="005B6A5A">
        <w:tc>
          <w:tcPr>
            <w:tcW w:w="1797" w:type="dxa"/>
            <w:shd w:val="clear" w:color="auto" w:fill="auto"/>
          </w:tcPr>
          <w:p w14:paraId="700CEF1F" w14:textId="77777777" w:rsidR="0018061B" w:rsidRPr="00C42C14" w:rsidRDefault="0018061B" w:rsidP="00D4176C">
            <w:pPr>
              <w:pStyle w:val="ListParagraph"/>
              <w:spacing w:line="360" w:lineRule="auto"/>
              <w:ind w:left="0"/>
              <w:rPr>
                <w:rFonts w:ascii="Arial" w:hAnsi="Arial" w:cs="Arial"/>
                <w:sz w:val="18"/>
                <w:szCs w:val="18"/>
              </w:rPr>
            </w:pPr>
            <w:r w:rsidRPr="00C42C14">
              <w:rPr>
                <w:rFonts w:ascii="Arial" w:hAnsi="Arial" w:cs="Arial"/>
                <w:sz w:val="18"/>
                <w:szCs w:val="18"/>
              </w:rPr>
              <w:t>Course Number</w:t>
            </w:r>
          </w:p>
        </w:tc>
        <w:tc>
          <w:tcPr>
            <w:tcW w:w="3450" w:type="dxa"/>
            <w:shd w:val="clear" w:color="auto" w:fill="auto"/>
          </w:tcPr>
          <w:p w14:paraId="3B3E6EF3" w14:textId="77777777" w:rsidR="0018061B" w:rsidRPr="00C42C14" w:rsidRDefault="0018061B" w:rsidP="00D4176C">
            <w:pPr>
              <w:pStyle w:val="ListParagraph"/>
              <w:spacing w:line="360" w:lineRule="auto"/>
              <w:ind w:left="0"/>
              <w:rPr>
                <w:rFonts w:ascii="Arial" w:hAnsi="Arial" w:cs="Arial"/>
                <w:sz w:val="18"/>
                <w:szCs w:val="18"/>
              </w:rPr>
            </w:pPr>
            <w:r w:rsidRPr="00C42C14">
              <w:rPr>
                <w:rFonts w:ascii="Arial" w:hAnsi="Arial" w:cs="Arial"/>
                <w:sz w:val="18"/>
                <w:szCs w:val="18"/>
              </w:rPr>
              <w:t>Course Title</w:t>
            </w:r>
          </w:p>
        </w:tc>
        <w:tc>
          <w:tcPr>
            <w:tcW w:w="1013" w:type="dxa"/>
            <w:shd w:val="clear" w:color="auto" w:fill="auto"/>
          </w:tcPr>
          <w:p w14:paraId="65332F53" w14:textId="77777777" w:rsidR="0018061B" w:rsidRPr="00C42C14" w:rsidRDefault="0018061B" w:rsidP="00D4176C">
            <w:pPr>
              <w:pStyle w:val="ListParagraph"/>
              <w:spacing w:line="360" w:lineRule="auto"/>
              <w:ind w:left="0"/>
              <w:rPr>
                <w:rFonts w:ascii="Arial" w:hAnsi="Arial" w:cs="Arial"/>
                <w:sz w:val="18"/>
                <w:szCs w:val="18"/>
              </w:rPr>
            </w:pPr>
            <w:r w:rsidRPr="00C42C14">
              <w:rPr>
                <w:rFonts w:ascii="Arial" w:hAnsi="Arial" w:cs="Arial"/>
                <w:sz w:val="18"/>
                <w:szCs w:val="18"/>
              </w:rPr>
              <w:t>Annual # Sections</w:t>
            </w:r>
          </w:p>
          <w:p w14:paraId="77AB7531" w14:textId="77777777" w:rsidR="0018061B" w:rsidRPr="00C42C14" w:rsidRDefault="0018061B" w:rsidP="00D4176C">
            <w:pPr>
              <w:pStyle w:val="ListParagraph"/>
              <w:spacing w:line="360" w:lineRule="auto"/>
              <w:ind w:left="0"/>
              <w:rPr>
                <w:rFonts w:ascii="Arial" w:hAnsi="Arial" w:cs="Arial"/>
                <w:sz w:val="18"/>
                <w:szCs w:val="18"/>
              </w:rPr>
            </w:pPr>
          </w:p>
        </w:tc>
        <w:tc>
          <w:tcPr>
            <w:tcW w:w="1180" w:type="dxa"/>
            <w:shd w:val="clear" w:color="auto" w:fill="auto"/>
          </w:tcPr>
          <w:p w14:paraId="07BBC42D" w14:textId="77777777" w:rsidR="0018061B" w:rsidRPr="00C42C14" w:rsidRDefault="0018061B" w:rsidP="00D4176C">
            <w:pPr>
              <w:pStyle w:val="ListParagraph"/>
              <w:spacing w:line="360" w:lineRule="auto"/>
              <w:ind w:left="0"/>
              <w:rPr>
                <w:rFonts w:ascii="Arial" w:hAnsi="Arial" w:cs="Arial"/>
                <w:sz w:val="18"/>
                <w:szCs w:val="18"/>
              </w:rPr>
            </w:pPr>
            <w:r w:rsidRPr="00C42C14">
              <w:rPr>
                <w:rFonts w:ascii="Arial" w:hAnsi="Arial" w:cs="Arial"/>
                <w:sz w:val="18"/>
                <w:szCs w:val="18"/>
              </w:rPr>
              <w:t>Annual Enrollment Total</w:t>
            </w:r>
          </w:p>
        </w:tc>
        <w:tc>
          <w:tcPr>
            <w:tcW w:w="1028" w:type="dxa"/>
            <w:shd w:val="clear" w:color="auto" w:fill="auto"/>
          </w:tcPr>
          <w:p w14:paraId="4961B110" w14:textId="77777777" w:rsidR="0018061B" w:rsidRPr="00C42C14" w:rsidRDefault="0018061B" w:rsidP="00D4176C">
            <w:pPr>
              <w:pStyle w:val="ListParagraph"/>
              <w:spacing w:line="360" w:lineRule="auto"/>
              <w:ind w:left="0"/>
              <w:rPr>
                <w:rFonts w:ascii="Arial" w:hAnsi="Arial" w:cs="Arial"/>
                <w:sz w:val="18"/>
                <w:szCs w:val="18"/>
              </w:rPr>
            </w:pPr>
            <w:r w:rsidRPr="00C42C14">
              <w:rPr>
                <w:rFonts w:ascii="Arial" w:hAnsi="Arial" w:cs="Arial"/>
                <w:sz w:val="18"/>
                <w:szCs w:val="18"/>
              </w:rPr>
              <w:t>Annual # Sections</w:t>
            </w:r>
          </w:p>
        </w:tc>
        <w:tc>
          <w:tcPr>
            <w:tcW w:w="1180" w:type="dxa"/>
            <w:shd w:val="clear" w:color="auto" w:fill="auto"/>
          </w:tcPr>
          <w:p w14:paraId="43D28DED" w14:textId="77777777" w:rsidR="0018061B" w:rsidRPr="00C42C14" w:rsidRDefault="0018061B" w:rsidP="00D4176C">
            <w:pPr>
              <w:pStyle w:val="ListParagraph"/>
              <w:spacing w:line="360" w:lineRule="auto"/>
              <w:ind w:left="0"/>
              <w:rPr>
                <w:rFonts w:ascii="Arial" w:hAnsi="Arial" w:cs="Arial"/>
                <w:sz w:val="18"/>
                <w:szCs w:val="18"/>
              </w:rPr>
            </w:pPr>
            <w:r w:rsidRPr="00C42C14">
              <w:rPr>
                <w:rFonts w:ascii="Arial" w:hAnsi="Arial" w:cs="Arial"/>
                <w:sz w:val="18"/>
                <w:szCs w:val="18"/>
              </w:rPr>
              <w:t>Annual Enrollment Total</w:t>
            </w:r>
          </w:p>
        </w:tc>
      </w:tr>
      <w:tr w:rsidR="00C42C14" w:rsidRPr="00C42C14" w14:paraId="0A28E9D5" w14:textId="77777777" w:rsidTr="005B6A5A">
        <w:tc>
          <w:tcPr>
            <w:tcW w:w="1797" w:type="dxa"/>
            <w:shd w:val="clear" w:color="auto" w:fill="auto"/>
          </w:tcPr>
          <w:p w14:paraId="0E424F24" w14:textId="77777777" w:rsidR="00C42C14" w:rsidRPr="00C42C14" w:rsidRDefault="00C42C14" w:rsidP="00C42C14">
            <w:pPr>
              <w:pStyle w:val="ListParagraph"/>
              <w:spacing w:line="360" w:lineRule="auto"/>
              <w:ind w:left="0"/>
              <w:rPr>
                <w:rFonts w:ascii="Arial" w:hAnsi="Arial" w:cs="Arial"/>
                <w:sz w:val="18"/>
                <w:szCs w:val="18"/>
              </w:rPr>
            </w:pPr>
            <w:r w:rsidRPr="00C42C14">
              <w:rPr>
                <w:rFonts w:ascii="Arial" w:hAnsi="Arial" w:cs="Arial"/>
                <w:sz w:val="18"/>
                <w:szCs w:val="18"/>
              </w:rPr>
              <w:t>BMGT 153</w:t>
            </w:r>
          </w:p>
        </w:tc>
        <w:tc>
          <w:tcPr>
            <w:tcW w:w="3450" w:type="dxa"/>
            <w:shd w:val="clear" w:color="auto" w:fill="auto"/>
            <w:vAlign w:val="center"/>
          </w:tcPr>
          <w:p w14:paraId="20E2C676" w14:textId="77777777" w:rsidR="00C42C14" w:rsidRPr="00C42C14" w:rsidRDefault="00C42C14" w:rsidP="00C42C14">
            <w:pPr>
              <w:rPr>
                <w:rFonts w:ascii="Arial" w:hAnsi="Arial" w:cs="Arial"/>
                <w:sz w:val="18"/>
                <w:szCs w:val="18"/>
              </w:rPr>
            </w:pPr>
            <w:r w:rsidRPr="00C42C14">
              <w:rPr>
                <w:rFonts w:ascii="Arial" w:hAnsi="Arial" w:cs="Arial"/>
                <w:sz w:val="18"/>
                <w:szCs w:val="18"/>
              </w:rPr>
              <w:t>Small Business Entrepreneurship</w:t>
            </w:r>
          </w:p>
        </w:tc>
        <w:tc>
          <w:tcPr>
            <w:tcW w:w="1013" w:type="dxa"/>
            <w:shd w:val="clear" w:color="auto" w:fill="auto"/>
          </w:tcPr>
          <w:p w14:paraId="36E4610E" w14:textId="77777777" w:rsidR="00C42C14" w:rsidRPr="00C42C14" w:rsidRDefault="00C42C14" w:rsidP="00C42C14">
            <w:pPr>
              <w:pStyle w:val="ListParagraph"/>
              <w:spacing w:line="360" w:lineRule="auto"/>
              <w:ind w:left="0"/>
              <w:rPr>
                <w:rFonts w:ascii="Arial" w:hAnsi="Arial" w:cs="Arial"/>
                <w:sz w:val="18"/>
                <w:szCs w:val="18"/>
              </w:rPr>
            </w:pPr>
            <w:r w:rsidRPr="00C42C14">
              <w:rPr>
                <w:rFonts w:ascii="Arial" w:hAnsi="Arial" w:cs="Arial"/>
                <w:sz w:val="18"/>
                <w:szCs w:val="18"/>
              </w:rPr>
              <w:t>2</w:t>
            </w:r>
          </w:p>
        </w:tc>
        <w:tc>
          <w:tcPr>
            <w:tcW w:w="1180" w:type="dxa"/>
            <w:shd w:val="clear" w:color="auto" w:fill="auto"/>
          </w:tcPr>
          <w:p w14:paraId="726C14CC" w14:textId="77777777" w:rsidR="00C42C14" w:rsidRPr="00C42C14" w:rsidRDefault="00C42C14" w:rsidP="00C42C14">
            <w:pPr>
              <w:pStyle w:val="ListParagraph"/>
              <w:spacing w:line="360" w:lineRule="auto"/>
              <w:ind w:left="0"/>
              <w:rPr>
                <w:rFonts w:ascii="Arial" w:hAnsi="Arial" w:cs="Arial"/>
                <w:sz w:val="18"/>
                <w:szCs w:val="18"/>
              </w:rPr>
            </w:pPr>
            <w:r w:rsidRPr="00C42C14">
              <w:rPr>
                <w:rFonts w:ascii="Arial" w:hAnsi="Arial" w:cs="Arial"/>
                <w:sz w:val="18"/>
                <w:szCs w:val="18"/>
              </w:rPr>
              <w:t>84</w:t>
            </w:r>
          </w:p>
        </w:tc>
        <w:tc>
          <w:tcPr>
            <w:tcW w:w="1028" w:type="dxa"/>
            <w:shd w:val="clear" w:color="auto" w:fill="auto"/>
          </w:tcPr>
          <w:p w14:paraId="3766D796" w14:textId="77777777" w:rsidR="00C42C14" w:rsidRPr="00C42C14" w:rsidRDefault="00C42C14" w:rsidP="00C42C14">
            <w:pPr>
              <w:pStyle w:val="ListParagraph"/>
              <w:spacing w:line="360" w:lineRule="auto"/>
              <w:ind w:left="0"/>
              <w:rPr>
                <w:rFonts w:ascii="Arial" w:hAnsi="Arial" w:cs="Arial"/>
                <w:sz w:val="18"/>
                <w:szCs w:val="18"/>
              </w:rPr>
            </w:pPr>
            <w:r w:rsidRPr="00C42C14">
              <w:rPr>
                <w:rFonts w:ascii="Arial" w:hAnsi="Arial" w:cs="Arial"/>
                <w:sz w:val="18"/>
                <w:szCs w:val="18"/>
              </w:rPr>
              <w:t>2</w:t>
            </w:r>
          </w:p>
        </w:tc>
        <w:tc>
          <w:tcPr>
            <w:tcW w:w="1180" w:type="dxa"/>
            <w:shd w:val="clear" w:color="auto" w:fill="auto"/>
          </w:tcPr>
          <w:p w14:paraId="7F696A88" w14:textId="77777777" w:rsidR="00C42C14" w:rsidRPr="00C42C14" w:rsidRDefault="00C42C14" w:rsidP="00C42C14">
            <w:pPr>
              <w:pStyle w:val="ListParagraph"/>
              <w:spacing w:line="360" w:lineRule="auto"/>
              <w:ind w:left="0"/>
              <w:rPr>
                <w:rFonts w:ascii="Arial" w:hAnsi="Arial" w:cs="Arial"/>
                <w:sz w:val="18"/>
                <w:szCs w:val="18"/>
              </w:rPr>
            </w:pPr>
            <w:r w:rsidRPr="00C42C14">
              <w:rPr>
                <w:rFonts w:ascii="Arial" w:hAnsi="Arial" w:cs="Arial"/>
                <w:sz w:val="18"/>
                <w:szCs w:val="18"/>
              </w:rPr>
              <w:t>84</w:t>
            </w:r>
          </w:p>
        </w:tc>
      </w:tr>
      <w:tr w:rsidR="005B6A5A" w:rsidRPr="00C42C14" w14:paraId="63C96DFF" w14:textId="77777777" w:rsidTr="005B6A5A">
        <w:tc>
          <w:tcPr>
            <w:tcW w:w="1797" w:type="dxa"/>
            <w:shd w:val="clear" w:color="auto" w:fill="auto"/>
          </w:tcPr>
          <w:p w14:paraId="5E9F3EC2"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GEOG 110</w:t>
            </w:r>
          </w:p>
        </w:tc>
        <w:tc>
          <w:tcPr>
            <w:tcW w:w="3450" w:type="dxa"/>
            <w:shd w:val="clear" w:color="auto" w:fill="auto"/>
          </w:tcPr>
          <w:p w14:paraId="1E378307"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Meteorology: Weather and Climate</w:t>
            </w:r>
          </w:p>
        </w:tc>
        <w:tc>
          <w:tcPr>
            <w:tcW w:w="1013" w:type="dxa"/>
            <w:shd w:val="clear" w:color="auto" w:fill="auto"/>
          </w:tcPr>
          <w:p w14:paraId="52AA6242"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2</w:t>
            </w:r>
          </w:p>
        </w:tc>
        <w:tc>
          <w:tcPr>
            <w:tcW w:w="1180" w:type="dxa"/>
            <w:shd w:val="clear" w:color="auto" w:fill="auto"/>
          </w:tcPr>
          <w:p w14:paraId="6D885916"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64</w:t>
            </w:r>
          </w:p>
        </w:tc>
        <w:tc>
          <w:tcPr>
            <w:tcW w:w="1028" w:type="dxa"/>
            <w:shd w:val="clear" w:color="auto" w:fill="auto"/>
          </w:tcPr>
          <w:p w14:paraId="22CE9C67"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2</w:t>
            </w:r>
          </w:p>
        </w:tc>
        <w:tc>
          <w:tcPr>
            <w:tcW w:w="1180" w:type="dxa"/>
            <w:shd w:val="clear" w:color="auto" w:fill="auto"/>
          </w:tcPr>
          <w:p w14:paraId="6B52D52F"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64</w:t>
            </w:r>
          </w:p>
        </w:tc>
      </w:tr>
      <w:tr w:rsidR="005B6A5A" w:rsidRPr="00C42C14" w14:paraId="6C3E51F9" w14:textId="77777777" w:rsidTr="005B6A5A">
        <w:tc>
          <w:tcPr>
            <w:tcW w:w="1797" w:type="dxa"/>
            <w:shd w:val="clear" w:color="auto" w:fill="auto"/>
          </w:tcPr>
          <w:p w14:paraId="418DCEA4"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GEOG 120</w:t>
            </w:r>
          </w:p>
        </w:tc>
        <w:tc>
          <w:tcPr>
            <w:tcW w:w="3450" w:type="dxa"/>
            <w:shd w:val="clear" w:color="auto" w:fill="auto"/>
          </w:tcPr>
          <w:p w14:paraId="783D3ED8"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Digital Earth: An Introduction to Geographic Information Systems</w:t>
            </w:r>
          </w:p>
        </w:tc>
        <w:tc>
          <w:tcPr>
            <w:tcW w:w="1013" w:type="dxa"/>
            <w:shd w:val="clear" w:color="auto" w:fill="auto"/>
          </w:tcPr>
          <w:p w14:paraId="60A0D96E"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6</w:t>
            </w:r>
          </w:p>
        </w:tc>
        <w:tc>
          <w:tcPr>
            <w:tcW w:w="1180" w:type="dxa"/>
            <w:shd w:val="clear" w:color="auto" w:fill="auto"/>
          </w:tcPr>
          <w:p w14:paraId="15C23FA2"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180</w:t>
            </w:r>
          </w:p>
        </w:tc>
        <w:tc>
          <w:tcPr>
            <w:tcW w:w="1028" w:type="dxa"/>
            <w:shd w:val="clear" w:color="auto" w:fill="auto"/>
          </w:tcPr>
          <w:p w14:paraId="580FE831"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6</w:t>
            </w:r>
          </w:p>
        </w:tc>
        <w:tc>
          <w:tcPr>
            <w:tcW w:w="1180" w:type="dxa"/>
            <w:shd w:val="clear" w:color="auto" w:fill="auto"/>
          </w:tcPr>
          <w:p w14:paraId="754B7E6F"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180</w:t>
            </w:r>
          </w:p>
        </w:tc>
      </w:tr>
      <w:tr w:rsidR="005B6A5A" w:rsidRPr="00C42C14" w14:paraId="5CF1DAD7" w14:textId="77777777" w:rsidTr="005B6A5A">
        <w:tc>
          <w:tcPr>
            <w:tcW w:w="1797" w:type="dxa"/>
            <w:shd w:val="clear" w:color="auto" w:fill="auto"/>
          </w:tcPr>
          <w:p w14:paraId="2DDB9BCB"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GEOG 140</w:t>
            </w:r>
          </w:p>
        </w:tc>
        <w:tc>
          <w:tcPr>
            <w:tcW w:w="3450" w:type="dxa"/>
            <w:shd w:val="clear" w:color="auto" w:fill="auto"/>
          </w:tcPr>
          <w:p w14:paraId="5CF48898"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Introduction to Remote Sensing</w:t>
            </w:r>
          </w:p>
        </w:tc>
        <w:tc>
          <w:tcPr>
            <w:tcW w:w="1013" w:type="dxa"/>
            <w:shd w:val="clear" w:color="auto" w:fill="auto"/>
          </w:tcPr>
          <w:p w14:paraId="2C2924DC"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1</w:t>
            </w:r>
          </w:p>
        </w:tc>
        <w:tc>
          <w:tcPr>
            <w:tcW w:w="1180" w:type="dxa"/>
            <w:shd w:val="clear" w:color="auto" w:fill="auto"/>
          </w:tcPr>
          <w:p w14:paraId="4177C624"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30</w:t>
            </w:r>
          </w:p>
        </w:tc>
        <w:tc>
          <w:tcPr>
            <w:tcW w:w="1028" w:type="dxa"/>
            <w:shd w:val="clear" w:color="auto" w:fill="auto"/>
          </w:tcPr>
          <w:p w14:paraId="2AF93217"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1</w:t>
            </w:r>
          </w:p>
        </w:tc>
        <w:tc>
          <w:tcPr>
            <w:tcW w:w="1180" w:type="dxa"/>
            <w:shd w:val="clear" w:color="auto" w:fill="auto"/>
          </w:tcPr>
          <w:p w14:paraId="35035C1F"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30</w:t>
            </w:r>
          </w:p>
        </w:tc>
      </w:tr>
      <w:tr w:rsidR="005B6A5A" w:rsidRPr="00C42C14" w14:paraId="380BE83A" w14:textId="77777777" w:rsidTr="005B6A5A">
        <w:tc>
          <w:tcPr>
            <w:tcW w:w="1797" w:type="dxa"/>
            <w:shd w:val="clear" w:color="auto" w:fill="auto"/>
          </w:tcPr>
          <w:p w14:paraId="4565522E"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GEOG/GCIP/GEOL 158</w:t>
            </w:r>
          </w:p>
        </w:tc>
        <w:tc>
          <w:tcPr>
            <w:tcW w:w="3450" w:type="dxa"/>
            <w:shd w:val="clear" w:color="auto" w:fill="auto"/>
          </w:tcPr>
          <w:p w14:paraId="5B0E9403"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shd w:val="clear" w:color="auto" w:fill="FFFFFF"/>
              </w:rPr>
              <w:t>Small Unmanned Aircraft Systems Procedures and Regulations</w:t>
            </w:r>
          </w:p>
        </w:tc>
        <w:tc>
          <w:tcPr>
            <w:tcW w:w="1013" w:type="dxa"/>
            <w:shd w:val="clear" w:color="auto" w:fill="auto"/>
          </w:tcPr>
          <w:p w14:paraId="5951271B" w14:textId="77777777" w:rsidR="005B6A5A" w:rsidRPr="00C42C14" w:rsidRDefault="00414E24" w:rsidP="005B6A5A">
            <w:pPr>
              <w:pStyle w:val="ListParagraph"/>
              <w:spacing w:line="360" w:lineRule="auto"/>
              <w:ind w:left="0"/>
              <w:rPr>
                <w:rFonts w:ascii="Arial" w:hAnsi="Arial" w:cs="Arial"/>
                <w:sz w:val="18"/>
                <w:szCs w:val="18"/>
              </w:rPr>
            </w:pPr>
            <w:r>
              <w:rPr>
                <w:rFonts w:ascii="Arial" w:hAnsi="Arial" w:cs="Arial"/>
                <w:sz w:val="18"/>
                <w:szCs w:val="18"/>
              </w:rPr>
              <w:t>2</w:t>
            </w:r>
          </w:p>
        </w:tc>
        <w:tc>
          <w:tcPr>
            <w:tcW w:w="1180" w:type="dxa"/>
            <w:shd w:val="clear" w:color="auto" w:fill="auto"/>
          </w:tcPr>
          <w:p w14:paraId="195625DB" w14:textId="77777777" w:rsidR="005B6A5A" w:rsidRPr="00C42C14" w:rsidRDefault="00414E24" w:rsidP="005B6A5A">
            <w:pPr>
              <w:pStyle w:val="ListParagraph"/>
              <w:spacing w:line="360" w:lineRule="auto"/>
              <w:ind w:left="0"/>
              <w:rPr>
                <w:rFonts w:ascii="Arial" w:hAnsi="Arial" w:cs="Arial"/>
                <w:sz w:val="18"/>
                <w:szCs w:val="18"/>
              </w:rPr>
            </w:pPr>
            <w:r>
              <w:rPr>
                <w:rFonts w:ascii="Arial" w:hAnsi="Arial" w:cs="Arial"/>
                <w:sz w:val="18"/>
                <w:szCs w:val="18"/>
              </w:rPr>
              <w:t>84</w:t>
            </w:r>
          </w:p>
        </w:tc>
        <w:tc>
          <w:tcPr>
            <w:tcW w:w="1028" w:type="dxa"/>
            <w:shd w:val="clear" w:color="auto" w:fill="auto"/>
          </w:tcPr>
          <w:p w14:paraId="18F6FD61" w14:textId="77777777" w:rsidR="005B6A5A" w:rsidRPr="00C42C14" w:rsidRDefault="00414E24" w:rsidP="005B6A5A">
            <w:pPr>
              <w:pStyle w:val="ListParagraph"/>
              <w:spacing w:line="360" w:lineRule="auto"/>
              <w:ind w:left="0"/>
              <w:rPr>
                <w:rFonts w:ascii="Arial" w:hAnsi="Arial" w:cs="Arial"/>
                <w:sz w:val="18"/>
                <w:szCs w:val="18"/>
              </w:rPr>
            </w:pPr>
            <w:r>
              <w:rPr>
                <w:rFonts w:ascii="Arial" w:hAnsi="Arial" w:cs="Arial"/>
                <w:sz w:val="18"/>
                <w:szCs w:val="18"/>
              </w:rPr>
              <w:t>2</w:t>
            </w:r>
          </w:p>
        </w:tc>
        <w:tc>
          <w:tcPr>
            <w:tcW w:w="1180" w:type="dxa"/>
            <w:shd w:val="clear" w:color="auto" w:fill="auto"/>
          </w:tcPr>
          <w:p w14:paraId="56633C44" w14:textId="77777777" w:rsidR="005B6A5A" w:rsidRPr="00C42C14" w:rsidRDefault="00414E24" w:rsidP="005B6A5A">
            <w:pPr>
              <w:pStyle w:val="ListParagraph"/>
              <w:spacing w:line="360" w:lineRule="auto"/>
              <w:ind w:left="0"/>
              <w:rPr>
                <w:rFonts w:ascii="Arial" w:hAnsi="Arial" w:cs="Arial"/>
                <w:sz w:val="18"/>
                <w:szCs w:val="18"/>
              </w:rPr>
            </w:pPr>
            <w:r>
              <w:rPr>
                <w:rFonts w:ascii="Arial" w:hAnsi="Arial" w:cs="Arial"/>
                <w:sz w:val="18"/>
                <w:szCs w:val="18"/>
              </w:rPr>
              <w:t>84</w:t>
            </w:r>
          </w:p>
        </w:tc>
      </w:tr>
      <w:tr w:rsidR="005B6A5A" w:rsidRPr="00C42C14" w14:paraId="551115A9" w14:textId="77777777" w:rsidTr="005B6A5A">
        <w:tc>
          <w:tcPr>
            <w:tcW w:w="1797" w:type="dxa"/>
            <w:shd w:val="clear" w:color="auto" w:fill="auto"/>
          </w:tcPr>
          <w:p w14:paraId="3BD8C5A6"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lastRenderedPageBreak/>
              <w:t>GCIP 168</w:t>
            </w:r>
          </w:p>
        </w:tc>
        <w:tc>
          <w:tcPr>
            <w:tcW w:w="3450" w:type="dxa"/>
            <w:shd w:val="clear" w:color="auto" w:fill="auto"/>
          </w:tcPr>
          <w:p w14:paraId="06233D36"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Digital Imaging with Drones I</w:t>
            </w:r>
          </w:p>
        </w:tc>
        <w:tc>
          <w:tcPr>
            <w:tcW w:w="1013" w:type="dxa"/>
            <w:shd w:val="clear" w:color="auto" w:fill="auto"/>
          </w:tcPr>
          <w:p w14:paraId="10EFF42C"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6</w:t>
            </w:r>
          </w:p>
        </w:tc>
        <w:tc>
          <w:tcPr>
            <w:tcW w:w="1180" w:type="dxa"/>
            <w:shd w:val="clear" w:color="auto" w:fill="auto"/>
          </w:tcPr>
          <w:p w14:paraId="6076EE42"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120</w:t>
            </w:r>
          </w:p>
        </w:tc>
        <w:tc>
          <w:tcPr>
            <w:tcW w:w="1028" w:type="dxa"/>
            <w:shd w:val="clear" w:color="auto" w:fill="auto"/>
          </w:tcPr>
          <w:p w14:paraId="4D9F559C"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6</w:t>
            </w:r>
          </w:p>
        </w:tc>
        <w:tc>
          <w:tcPr>
            <w:tcW w:w="1180" w:type="dxa"/>
            <w:shd w:val="clear" w:color="auto" w:fill="auto"/>
          </w:tcPr>
          <w:p w14:paraId="74A41045"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120</w:t>
            </w:r>
          </w:p>
        </w:tc>
      </w:tr>
      <w:tr w:rsidR="005B6A5A" w:rsidRPr="00C42C14" w14:paraId="6792F449" w14:textId="77777777" w:rsidTr="005B6A5A">
        <w:tc>
          <w:tcPr>
            <w:tcW w:w="1797" w:type="dxa"/>
            <w:shd w:val="clear" w:color="auto" w:fill="auto"/>
          </w:tcPr>
          <w:p w14:paraId="0B78D222"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GCIP 268</w:t>
            </w:r>
          </w:p>
        </w:tc>
        <w:tc>
          <w:tcPr>
            <w:tcW w:w="3450" w:type="dxa"/>
            <w:shd w:val="clear" w:color="auto" w:fill="auto"/>
          </w:tcPr>
          <w:p w14:paraId="35221EBF"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Digital Imaging with Drones II</w:t>
            </w:r>
          </w:p>
        </w:tc>
        <w:tc>
          <w:tcPr>
            <w:tcW w:w="1013" w:type="dxa"/>
            <w:shd w:val="clear" w:color="auto" w:fill="auto"/>
          </w:tcPr>
          <w:p w14:paraId="7902484B"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2</w:t>
            </w:r>
          </w:p>
        </w:tc>
        <w:tc>
          <w:tcPr>
            <w:tcW w:w="1180" w:type="dxa"/>
            <w:shd w:val="clear" w:color="auto" w:fill="auto"/>
          </w:tcPr>
          <w:p w14:paraId="679C6D50"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48</w:t>
            </w:r>
          </w:p>
        </w:tc>
        <w:tc>
          <w:tcPr>
            <w:tcW w:w="1028" w:type="dxa"/>
            <w:shd w:val="clear" w:color="auto" w:fill="auto"/>
          </w:tcPr>
          <w:p w14:paraId="771A90DE"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2</w:t>
            </w:r>
          </w:p>
        </w:tc>
        <w:tc>
          <w:tcPr>
            <w:tcW w:w="1180" w:type="dxa"/>
            <w:shd w:val="clear" w:color="auto" w:fill="auto"/>
          </w:tcPr>
          <w:p w14:paraId="513489B0" w14:textId="77777777" w:rsidR="005B6A5A" w:rsidRPr="00C42C14" w:rsidRDefault="005B6A5A" w:rsidP="005B6A5A">
            <w:pPr>
              <w:pStyle w:val="ListParagraph"/>
              <w:spacing w:line="360" w:lineRule="auto"/>
              <w:ind w:left="0"/>
              <w:rPr>
                <w:rFonts w:ascii="Arial" w:hAnsi="Arial" w:cs="Arial"/>
                <w:sz w:val="18"/>
                <w:szCs w:val="18"/>
              </w:rPr>
            </w:pPr>
            <w:r w:rsidRPr="00C42C14">
              <w:rPr>
                <w:rFonts w:ascii="Arial" w:hAnsi="Arial" w:cs="Arial"/>
                <w:sz w:val="18"/>
                <w:szCs w:val="18"/>
              </w:rPr>
              <w:t>48</w:t>
            </w:r>
          </w:p>
        </w:tc>
      </w:tr>
      <w:tr w:rsidR="005B6A5A" w:rsidRPr="00C42C14" w14:paraId="6B8BEB7E" w14:textId="77777777" w:rsidTr="00B66D3C">
        <w:tc>
          <w:tcPr>
            <w:tcW w:w="1797" w:type="dxa"/>
            <w:shd w:val="clear" w:color="auto" w:fill="auto"/>
            <w:vAlign w:val="center"/>
          </w:tcPr>
          <w:p w14:paraId="0BB27C13" w14:textId="77777777" w:rsidR="005B6A5A" w:rsidRPr="00A17BB2" w:rsidRDefault="005B6A5A" w:rsidP="005B6A5A">
            <w:pPr>
              <w:rPr>
                <w:rFonts w:ascii="Arial" w:hAnsi="Arial" w:cs="Arial"/>
                <w:sz w:val="18"/>
                <w:szCs w:val="18"/>
              </w:rPr>
            </w:pPr>
            <w:r>
              <w:rPr>
                <w:rFonts w:ascii="Arial" w:hAnsi="Arial" w:cs="Arial"/>
                <w:sz w:val="18"/>
                <w:szCs w:val="18"/>
              </w:rPr>
              <w:t>CE 100</w:t>
            </w:r>
          </w:p>
        </w:tc>
        <w:tc>
          <w:tcPr>
            <w:tcW w:w="3450" w:type="dxa"/>
            <w:shd w:val="clear" w:color="auto" w:fill="auto"/>
            <w:vAlign w:val="center"/>
          </w:tcPr>
          <w:p w14:paraId="594E996D" w14:textId="77777777" w:rsidR="005B6A5A" w:rsidRPr="00A17BB2" w:rsidRDefault="005B6A5A" w:rsidP="005B6A5A">
            <w:pPr>
              <w:rPr>
                <w:rFonts w:ascii="Arial" w:hAnsi="Arial" w:cs="Arial"/>
                <w:sz w:val="18"/>
                <w:szCs w:val="18"/>
              </w:rPr>
            </w:pPr>
            <w:r w:rsidRPr="00FF71E4">
              <w:rPr>
                <w:rFonts w:ascii="Arial" w:hAnsi="Arial" w:cs="Arial"/>
                <w:sz w:val="18"/>
                <w:szCs w:val="18"/>
              </w:rPr>
              <w:t>Cooperative Education</w:t>
            </w:r>
          </w:p>
        </w:tc>
        <w:tc>
          <w:tcPr>
            <w:tcW w:w="1013" w:type="dxa"/>
            <w:shd w:val="clear" w:color="auto" w:fill="auto"/>
          </w:tcPr>
          <w:p w14:paraId="3760D11A" w14:textId="77777777" w:rsidR="005B6A5A" w:rsidRPr="00C42C14" w:rsidRDefault="005B6A5A" w:rsidP="005B6A5A">
            <w:pPr>
              <w:pStyle w:val="ListParagraph"/>
              <w:spacing w:line="360" w:lineRule="auto"/>
              <w:ind w:left="0"/>
              <w:rPr>
                <w:rFonts w:ascii="Arial" w:hAnsi="Arial" w:cs="Arial"/>
                <w:sz w:val="18"/>
                <w:szCs w:val="18"/>
              </w:rPr>
            </w:pPr>
            <w:r>
              <w:rPr>
                <w:rFonts w:ascii="Arial" w:hAnsi="Arial" w:cs="Arial"/>
                <w:sz w:val="18"/>
                <w:szCs w:val="18"/>
              </w:rPr>
              <w:t>2</w:t>
            </w:r>
          </w:p>
        </w:tc>
        <w:tc>
          <w:tcPr>
            <w:tcW w:w="1180" w:type="dxa"/>
            <w:shd w:val="clear" w:color="auto" w:fill="auto"/>
          </w:tcPr>
          <w:p w14:paraId="18429882" w14:textId="77777777" w:rsidR="005B6A5A" w:rsidRPr="00C42C14" w:rsidRDefault="005B6A5A" w:rsidP="005B6A5A">
            <w:pPr>
              <w:pStyle w:val="ListParagraph"/>
              <w:spacing w:line="360" w:lineRule="auto"/>
              <w:ind w:left="0"/>
              <w:rPr>
                <w:rFonts w:ascii="Arial" w:hAnsi="Arial" w:cs="Arial"/>
                <w:sz w:val="18"/>
                <w:szCs w:val="18"/>
              </w:rPr>
            </w:pPr>
            <w:r>
              <w:rPr>
                <w:rFonts w:ascii="Arial" w:hAnsi="Arial" w:cs="Arial"/>
                <w:sz w:val="18"/>
                <w:szCs w:val="18"/>
              </w:rPr>
              <w:t>60</w:t>
            </w:r>
          </w:p>
        </w:tc>
        <w:tc>
          <w:tcPr>
            <w:tcW w:w="1028" w:type="dxa"/>
            <w:shd w:val="clear" w:color="auto" w:fill="auto"/>
          </w:tcPr>
          <w:p w14:paraId="4DE16055" w14:textId="77777777" w:rsidR="005B6A5A" w:rsidRPr="00C42C14" w:rsidRDefault="005B6A5A" w:rsidP="005B6A5A">
            <w:pPr>
              <w:pStyle w:val="ListParagraph"/>
              <w:spacing w:line="360" w:lineRule="auto"/>
              <w:ind w:left="0"/>
              <w:rPr>
                <w:rFonts w:ascii="Arial" w:hAnsi="Arial" w:cs="Arial"/>
                <w:sz w:val="18"/>
                <w:szCs w:val="18"/>
              </w:rPr>
            </w:pPr>
            <w:r>
              <w:rPr>
                <w:rFonts w:ascii="Arial" w:hAnsi="Arial" w:cs="Arial"/>
                <w:sz w:val="18"/>
                <w:szCs w:val="18"/>
              </w:rPr>
              <w:t>2</w:t>
            </w:r>
          </w:p>
        </w:tc>
        <w:tc>
          <w:tcPr>
            <w:tcW w:w="1180" w:type="dxa"/>
            <w:shd w:val="clear" w:color="auto" w:fill="auto"/>
          </w:tcPr>
          <w:p w14:paraId="5A39840E" w14:textId="77777777" w:rsidR="005B6A5A" w:rsidRPr="00C42C14" w:rsidRDefault="005B6A5A" w:rsidP="005B6A5A">
            <w:pPr>
              <w:pStyle w:val="ListParagraph"/>
              <w:spacing w:line="360" w:lineRule="auto"/>
              <w:ind w:left="0"/>
              <w:rPr>
                <w:rFonts w:ascii="Arial" w:hAnsi="Arial" w:cs="Arial"/>
                <w:sz w:val="18"/>
                <w:szCs w:val="18"/>
              </w:rPr>
            </w:pPr>
            <w:r>
              <w:rPr>
                <w:rFonts w:ascii="Arial" w:hAnsi="Arial" w:cs="Arial"/>
                <w:sz w:val="18"/>
                <w:szCs w:val="18"/>
              </w:rPr>
              <w:t>60</w:t>
            </w:r>
          </w:p>
        </w:tc>
      </w:tr>
    </w:tbl>
    <w:p w14:paraId="71D63BE1" w14:textId="77777777" w:rsidR="0018061B" w:rsidRDefault="0018061B" w:rsidP="0018061B">
      <w:pPr>
        <w:spacing w:before="240"/>
        <w:ind w:left="720"/>
        <w:rPr>
          <w:rFonts w:ascii="Arial" w:hAnsi="Arial" w:cs="Arial"/>
          <w:sz w:val="21"/>
          <w:szCs w:val="21"/>
        </w:rPr>
      </w:pPr>
      <w:r w:rsidRPr="00B97DF0">
        <w:rPr>
          <w:rFonts w:ascii="Arial" w:hAnsi="Arial" w:cs="Arial"/>
          <w:sz w:val="21"/>
          <w:szCs w:val="21"/>
        </w:rPr>
        <w:t>Enrollment Justification is based on historical completion rates by academic year according to the Palomar College Institutional Research and Planning Office.</w:t>
      </w:r>
      <w:r w:rsidR="00964764">
        <w:rPr>
          <w:rFonts w:ascii="Arial" w:hAnsi="Arial" w:cs="Arial"/>
          <w:sz w:val="21"/>
          <w:szCs w:val="21"/>
        </w:rPr>
        <w:t xml:space="preserve"> </w:t>
      </w:r>
      <w:r w:rsidRPr="00B97DF0">
        <w:rPr>
          <w:rFonts w:ascii="Arial" w:hAnsi="Arial" w:cs="Arial"/>
          <w:sz w:val="21"/>
          <w:szCs w:val="21"/>
        </w:rPr>
        <w:t>Given that the occupations associated with UAS are expected to experience growth in the range of 6.7% to 46.7% for the San Diego region (see previous section), we believe that this is a strong program with plenty of room for growth.</w:t>
      </w:r>
    </w:p>
    <w:p w14:paraId="42C4115D" w14:textId="77777777" w:rsidR="00846503" w:rsidRPr="00B97DF0" w:rsidRDefault="00846503" w:rsidP="0018061B">
      <w:pPr>
        <w:spacing w:before="240"/>
        <w:ind w:left="720"/>
        <w:rPr>
          <w:rFonts w:ascii="Arial" w:hAnsi="Arial" w:cs="Arial"/>
          <w:sz w:val="21"/>
          <w:szCs w:val="21"/>
        </w:rPr>
      </w:pPr>
    </w:p>
    <w:p w14:paraId="76DAE28A" w14:textId="77777777" w:rsidR="0018061B" w:rsidRPr="00B97DF0" w:rsidRDefault="0018061B" w:rsidP="0018061B">
      <w:pPr>
        <w:pStyle w:val="ListParagraph"/>
        <w:numPr>
          <w:ilvl w:val="0"/>
          <w:numId w:val="1"/>
        </w:numPr>
        <w:spacing w:line="360" w:lineRule="auto"/>
        <w:rPr>
          <w:rFonts w:ascii="Arial" w:hAnsi="Arial" w:cs="Arial"/>
          <w:b/>
          <w:sz w:val="21"/>
          <w:szCs w:val="21"/>
        </w:rPr>
      </w:pPr>
      <w:r w:rsidRPr="00B97DF0">
        <w:rPr>
          <w:rFonts w:ascii="Arial" w:hAnsi="Arial" w:cs="Arial"/>
          <w:b/>
          <w:sz w:val="21"/>
          <w:szCs w:val="21"/>
        </w:rPr>
        <w:t>Place of Program in Curriculum/Similar Programs</w:t>
      </w:r>
    </w:p>
    <w:p w14:paraId="4631CC75" w14:textId="77777777" w:rsidR="0018061B" w:rsidRPr="00B97DF0" w:rsidRDefault="0018061B" w:rsidP="0018061B">
      <w:pPr>
        <w:pStyle w:val="ListParagraph"/>
        <w:spacing w:after="240"/>
        <w:contextualSpacing w:val="0"/>
        <w:rPr>
          <w:rFonts w:ascii="Arial" w:hAnsi="Arial" w:cs="Arial"/>
          <w:sz w:val="21"/>
          <w:szCs w:val="21"/>
        </w:rPr>
      </w:pPr>
      <w:r w:rsidRPr="00B97DF0">
        <w:rPr>
          <w:rFonts w:ascii="Arial" w:hAnsi="Arial" w:cs="Arial"/>
          <w:sz w:val="21"/>
          <w:szCs w:val="21"/>
        </w:rPr>
        <w:t>This interdisciplinary program uses many of the courses currently found in the Geography (GEOG)</w:t>
      </w:r>
      <w:proofErr w:type="gramStart"/>
      <w:r w:rsidR="00414E24">
        <w:rPr>
          <w:rFonts w:ascii="Arial" w:hAnsi="Arial" w:cs="Arial"/>
          <w:sz w:val="21"/>
          <w:szCs w:val="21"/>
        </w:rPr>
        <w:t>,</w:t>
      </w:r>
      <w:r w:rsidRPr="00B97DF0">
        <w:rPr>
          <w:rFonts w:ascii="Arial" w:hAnsi="Arial" w:cs="Arial"/>
          <w:sz w:val="21"/>
          <w:szCs w:val="21"/>
        </w:rPr>
        <w:t>Graphic</w:t>
      </w:r>
      <w:proofErr w:type="gramEnd"/>
      <w:r w:rsidRPr="00B97DF0">
        <w:rPr>
          <w:rFonts w:ascii="Arial" w:hAnsi="Arial" w:cs="Arial"/>
          <w:sz w:val="21"/>
          <w:szCs w:val="21"/>
        </w:rPr>
        <w:t xml:space="preserve"> Communications (GCIP)</w:t>
      </w:r>
      <w:r w:rsidR="00414E24">
        <w:rPr>
          <w:rFonts w:ascii="Arial" w:hAnsi="Arial" w:cs="Arial"/>
          <w:sz w:val="21"/>
          <w:szCs w:val="21"/>
        </w:rPr>
        <w:t>, and Business (BMGT)</w:t>
      </w:r>
      <w:r w:rsidRPr="00B97DF0">
        <w:rPr>
          <w:rFonts w:ascii="Arial" w:hAnsi="Arial" w:cs="Arial"/>
          <w:sz w:val="21"/>
          <w:szCs w:val="21"/>
        </w:rPr>
        <w:t xml:space="preserve"> disciplines. It does not replace any programs in the curriculum. However, it organizes existing courses into a new </w:t>
      </w:r>
      <w:r w:rsidR="00846503">
        <w:rPr>
          <w:rFonts w:ascii="Arial" w:hAnsi="Arial" w:cs="Arial"/>
          <w:sz w:val="21"/>
          <w:szCs w:val="21"/>
        </w:rPr>
        <w:t>degree</w:t>
      </w:r>
      <w:r w:rsidRPr="00B97DF0">
        <w:rPr>
          <w:rFonts w:ascii="Arial" w:hAnsi="Arial" w:cs="Arial"/>
          <w:sz w:val="21"/>
          <w:szCs w:val="21"/>
        </w:rPr>
        <w:t xml:space="preserve"> that may be awarded for entry-level employment.</w:t>
      </w:r>
    </w:p>
    <w:p w14:paraId="7F7D75F3" w14:textId="77777777" w:rsidR="0018061B" w:rsidRPr="00B97DF0" w:rsidRDefault="0018061B" w:rsidP="0018061B">
      <w:pPr>
        <w:pStyle w:val="ListParagraph"/>
        <w:numPr>
          <w:ilvl w:val="0"/>
          <w:numId w:val="1"/>
        </w:numPr>
        <w:spacing w:after="120" w:line="360" w:lineRule="auto"/>
        <w:contextualSpacing w:val="0"/>
        <w:rPr>
          <w:rFonts w:ascii="Arial" w:hAnsi="Arial" w:cs="Arial"/>
          <w:b/>
          <w:sz w:val="21"/>
          <w:szCs w:val="21"/>
        </w:rPr>
      </w:pPr>
      <w:r w:rsidRPr="00B97DF0">
        <w:rPr>
          <w:rFonts w:ascii="Arial" w:hAnsi="Arial" w:cs="Arial"/>
          <w:b/>
          <w:sz w:val="21"/>
          <w:szCs w:val="21"/>
        </w:rPr>
        <w:t>Similar Programs at Other Colleges in Service Area</w:t>
      </w:r>
    </w:p>
    <w:p w14:paraId="0B22D621" w14:textId="06983A7E" w:rsidR="001B033E" w:rsidRDefault="0018061B" w:rsidP="00846503">
      <w:pPr>
        <w:ind w:left="720"/>
        <w:rPr>
          <w:rFonts w:ascii="Arial" w:hAnsi="Arial" w:cs="Arial"/>
          <w:color w:val="000000"/>
          <w:sz w:val="21"/>
          <w:szCs w:val="21"/>
        </w:rPr>
      </w:pPr>
      <w:r w:rsidRPr="00B97DF0">
        <w:rPr>
          <w:rFonts w:ascii="Arial" w:hAnsi="Arial" w:cs="Arial"/>
          <w:sz w:val="21"/>
          <w:szCs w:val="21"/>
        </w:rPr>
        <w:t xml:space="preserve">Although there is discussion about starting UAS programs within San Diego County, we are not aware of any active UAS programs in the San Diego region at the moment. </w:t>
      </w:r>
      <w:r w:rsidR="002A6CE3">
        <w:rPr>
          <w:rFonts w:ascii="Arial" w:hAnsi="Arial" w:cs="Arial"/>
          <w:sz w:val="21"/>
          <w:szCs w:val="21"/>
        </w:rPr>
        <w:t xml:space="preserve">The proposed associates degree program is unique in that in addition to its focus on career technical education, it also contains transfer pathways for students wishing to pursue a </w:t>
      </w:r>
      <w:r w:rsidR="002A6CE3">
        <w:rPr>
          <w:rFonts w:ascii="Arial" w:hAnsi="Arial" w:cs="Arial"/>
          <w:color w:val="000000"/>
          <w:sz w:val="21"/>
          <w:szCs w:val="21"/>
        </w:rPr>
        <w:t xml:space="preserve">bachelor’s degree in Business Administration or a bachelor’s degree in Management from National University. </w:t>
      </w:r>
      <w:r w:rsidRPr="00B97DF0">
        <w:rPr>
          <w:rFonts w:ascii="Arial" w:hAnsi="Arial" w:cs="Arial"/>
          <w:sz w:val="21"/>
          <w:szCs w:val="21"/>
        </w:rPr>
        <w:t xml:space="preserve">Furthermore, the proposed </w:t>
      </w:r>
      <w:r w:rsidR="002A6CE3">
        <w:rPr>
          <w:rFonts w:ascii="Arial" w:hAnsi="Arial" w:cs="Arial"/>
          <w:sz w:val="21"/>
          <w:szCs w:val="21"/>
        </w:rPr>
        <w:t>drone technology d</w:t>
      </w:r>
      <w:r w:rsidR="00414E24">
        <w:rPr>
          <w:rFonts w:ascii="Arial" w:hAnsi="Arial" w:cs="Arial"/>
          <w:sz w:val="21"/>
          <w:szCs w:val="21"/>
        </w:rPr>
        <w:t>egree</w:t>
      </w:r>
      <w:r w:rsidR="00414E24" w:rsidRPr="00B97DF0">
        <w:rPr>
          <w:rFonts w:ascii="Arial" w:hAnsi="Arial" w:cs="Arial"/>
          <w:sz w:val="21"/>
          <w:szCs w:val="21"/>
        </w:rPr>
        <w:t xml:space="preserve"> </w:t>
      </w:r>
      <w:r w:rsidRPr="00B97DF0">
        <w:rPr>
          <w:rFonts w:ascii="Arial" w:hAnsi="Arial" w:cs="Arial"/>
          <w:sz w:val="21"/>
          <w:szCs w:val="21"/>
        </w:rPr>
        <w:t xml:space="preserve">is unlike other UAS programs that have been discussed in that it </w:t>
      </w:r>
      <w:r w:rsidR="002A6CE3">
        <w:rPr>
          <w:rFonts w:ascii="Arial" w:hAnsi="Arial" w:cs="Arial"/>
          <w:sz w:val="21"/>
          <w:szCs w:val="21"/>
        </w:rPr>
        <w:t xml:space="preserve">not only </w:t>
      </w:r>
      <w:r w:rsidRPr="00B97DF0">
        <w:rPr>
          <w:rFonts w:ascii="Arial" w:hAnsi="Arial" w:cs="Arial"/>
          <w:sz w:val="21"/>
          <w:szCs w:val="21"/>
        </w:rPr>
        <w:t xml:space="preserve">focuses on </w:t>
      </w:r>
      <w:r w:rsidRPr="00B97DF0">
        <w:rPr>
          <w:rFonts w:ascii="Arial" w:hAnsi="Arial" w:cs="Arial"/>
          <w:color w:val="000000"/>
          <w:sz w:val="21"/>
          <w:szCs w:val="21"/>
        </w:rPr>
        <w:t>the applications of UAS in photography, videography, mapping, remote sensing and photogrammetry</w:t>
      </w:r>
      <w:r w:rsidR="00414E24">
        <w:rPr>
          <w:rFonts w:ascii="Arial" w:hAnsi="Arial" w:cs="Arial"/>
          <w:color w:val="000000"/>
          <w:sz w:val="21"/>
          <w:szCs w:val="21"/>
        </w:rPr>
        <w:t xml:space="preserve">, </w:t>
      </w:r>
      <w:r w:rsidR="002A6CE3">
        <w:rPr>
          <w:rFonts w:ascii="Arial" w:hAnsi="Arial" w:cs="Arial"/>
          <w:color w:val="000000"/>
          <w:sz w:val="21"/>
          <w:szCs w:val="21"/>
        </w:rPr>
        <w:t>but also</w:t>
      </w:r>
      <w:r w:rsidR="00414E24">
        <w:rPr>
          <w:rFonts w:ascii="Arial" w:hAnsi="Arial" w:cs="Arial"/>
          <w:color w:val="000000"/>
          <w:sz w:val="21"/>
          <w:szCs w:val="21"/>
        </w:rPr>
        <w:t xml:space="preserve"> entrepreneurship in fields that deploy UAS</w:t>
      </w:r>
      <w:r w:rsidR="00712243">
        <w:rPr>
          <w:rFonts w:ascii="Arial" w:hAnsi="Arial" w:cs="Arial"/>
          <w:color w:val="000000"/>
          <w:sz w:val="21"/>
          <w:szCs w:val="21"/>
        </w:rPr>
        <w:t xml:space="preserve">. </w:t>
      </w:r>
      <w:r w:rsidR="00846503">
        <w:rPr>
          <w:rFonts w:ascii="Arial" w:hAnsi="Arial" w:cs="Arial"/>
          <w:color w:val="000000"/>
          <w:sz w:val="21"/>
          <w:szCs w:val="21"/>
        </w:rPr>
        <w:t xml:space="preserve">Other </w:t>
      </w:r>
      <w:r w:rsidR="00414E24">
        <w:rPr>
          <w:rFonts w:ascii="Arial" w:hAnsi="Arial" w:cs="Arial"/>
          <w:color w:val="000000"/>
          <w:sz w:val="21"/>
          <w:szCs w:val="21"/>
        </w:rPr>
        <w:t>drone-related programs in the country</w:t>
      </w:r>
      <w:r w:rsidR="00846503">
        <w:rPr>
          <w:rFonts w:ascii="Arial" w:hAnsi="Arial" w:cs="Arial"/>
          <w:color w:val="000000"/>
          <w:sz w:val="21"/>
          <w:szCs w:val="21"/>
        </w:rPr>
        <w:t xml:space="preserve"> </w:t>
      </w:r>
      <w:r w:rsidR="00E82678">
        <w:rPr>
          <w:rFonts w:ascii="Arial" w:hAnsi="Arial" w:cs="Arial"/>
          <w:color w:val="000000"/>
          <w:sz w:val="21"/>
          <w:szCs w:val="21"/>
        </w:rPr>
        <w:t xml:space="preserve">(e.g. Northland Community College, MN; Sinclair Community College, OH) </w:t>
      </w:r>
      <w:r w:rsidR="00846503">
        <w:rPr>
          <w:rFonts w:ascii="Arial" w:hAnsi="Arial" w:cs="Arial"/>
          <w:color w:val="000000"/>
          <w:sz w:val="21"/>
          <w:szCs w:val="21"/>
        </w:rPr>
        <w:t xml:space="preserve">usually </w:t>
      </w:r>
      <w:r w:rsidR="002A6CE3">
        <w:rPr>
          <w:rFonts w:ascii="Arial" w:hAnsi="Arial" w:cs="Arial"/>
          <w:color w:val="000000"/>
          <w:sz w:val="21"/>
          <w:szCs w:val="21"/>
        </w:rPr>
        <w:t>specialize in</w:t>
      </w:r>
      <w:r w:rsidR="00846503">
        <w:rPr>
          <w:rFonts w:ascii="Arial" w:hAnsi="Arial" w:cs="Arial"/>
          <w:color w:val="000000"/>
          <w:sz w:val="21"/>
          <w:szCs w:val="21"/>
        </w:rPr>
        <w:t xml:space="preserve"> engineering and </w:t>
      </w:r>
      <w:r w:rsidR="00414E24">
        <w:rPr>
          <w:rFonts w:ascii="Arial" w:hAnsi="Arial" w:cs="Arial"/>
          <w:color w:val="000000"/>
          <w:sz w:val="21"/>
          <w:szCs w:val="21"/>
        </w:rPr>
        <w:t xml:space="preserve">designing </w:t>
      </w:r>
      <w:r w:rsidR="00846503">
        <w:rPr>
          <w:rFonts w:ascii="Arial" w:hAnsi="Arial" w:cs="Arial"/>
          <w:color w:val="000000"/>
          <w:sz w:val="21"/>
          <w:szCs w:val="21"/>
        </w:rPr>
        <w:t xml:space="preserve">UAS, rather than </w:t>
      </w:r>
      <w:r w:rsidR="00414E24">
        <w:rPr>
          <w:rFonts w:ascii="Arial" w:hAnsi="Arial" w:cs="Arial"/>
          <w:color w:val="000000"/>
          <w:sz w:val="21"/>
          <w:szCs w:val="21"/>
        </w:rPr>
        <w:t>UAS entrepreneurship and operation</w:t>
      </w:r>
      <w:proofErr w:type="gramStart"/>
      <w:r w:rsidR="00414E24">
        <w:rPr>
          <w:rFonts w:ascii="Arial" w:hAnsi="Arial" w:cs="Arial"/>
          <w:color w:val="000000"/>
          <w:sz w:val="21"/>
          <w:szCs w:val="21"/>
        </w:rPr>
        <w:t>.</w:t>
      </w:r>
      <w:r w:rsidR="00846503">
        <w:rPr>
          <w:rFonts w:ascii="Arial" w:hAnsi="Arial" w:cs="Arial"/>
          <w:color w:val="000000"/>
          <w:sz w:val="21"/>
          <w:szCs w:val="21"/>
        </w:rPr>
        <w:t>.</w:t>
      </w:r>
      <w:proofErr w:type="gramEnd"/>
    </w:p>
    <w:p w14:paraId="527D645D" w14:textId="77777777" w:rsidR="00C36738" w:rsidRDefault="00C36738">
      <w:pPr>
        <w:spacing w:after="200" w:line="276" w:lineRule="auto"/>
        <w:rPr>
          <w:rFonts w:ascii="Arial" w:hAnsi="Arial" w:cs="Arial"/>
          <w:color w:val="000000"/>
          <w:sz w:val="21"/>
          <w:szCs w:val="21"/>
        </w:rPr>
      </w:pPr>
      <w:r>
        <w:rPr>
          <w:rFonts w:ascii="Arial" w:hAnsi="Arial" w:cs="Arial"/>
          <w:color w:val="000000"/>
          <w:sz w:val="21"/>
          <w:szCs w:val="21"/>
        </w:rPr>
        <w:br w:type="page"/>
      </w:r>
    </w:p>
    <w:p w14:paraId="2F801C5A" w14:textId="77777777" w:rsidR="00986A18" w:rsidRDefault="00986A18" w:rsidP="00846503">
      <w:pPr>
        <w:ind w:left="720"/>
        <w:rPr>
          <w:rFonts w:ascii="Arial" w:hAnsi="Arial" w:cs="Arial"/>
          <w:color w:val="000000"/>
          <w:sz w:val="21"/>
          <w:szCs w:val="21"/>
        </w:rPr>
      </w:pPr>
    </w:p>
    <w:p w14:paraId="60CC76FE" w14:textId="77777777" w:rsidR="00986A18" w:rsidRPr="00986A18" w:rsidRDefault="00986A18" w:rsidP="00986A18">
      <w:pPr>
        <w:spacing w:after="120" w:line="360" w:lineRule="auto"/>
        <w:ind w:left="720"/>
        <w:rPr>
          <w:rFonts w:ascii="Arial" w:hAnsi="Arial" w:cs="Arial"/>
          <w:b/>
          <w:sz w:val="21"/>
          <w:szCs w:val="21"/>
        </w:rPr>
      </w:pPr>
      <w:r w:rsidRPr="00986A18">
        <w:rPr>
          <w:rFonts w:ascii="Arial" w:hAnsi="Arial" w:cs="Arial"/>
          <w:b/>
          <w:sz w:val="21"/>
          <w:szCs w:val="21"/>
        </w:rPr>
        <w:t>Additional Supporting Documentation - CTE</w:t>
      </w:r>
    </w:p>
    <w:p w14:paraId="1EFDE75C" w14:textId="77777777" w:rsidR="00986A18" w:rsidRPr="00986A18" w:rsidRDefault="00986A18" w:rsidP="00986A18">
      <w:pPr>
        <w:pStyle w:val="ListParagraph"/>
        <w:numPr>
          <w:ilvl w:val="1"/>
          <w:numId w:val="1"/>
        </w:numPr>
        <w:spacing w:after="120" w:line="360" w:lineRule="auto"/>
        <w:contextualSpacing w:val="0"/>
        <w:rPr>
          <w:rFonts w:ascii="Arial" w:hAnsi="Arial" w:cs="Arial"/>
          <w:b/>
          <w:sz w:val="21"/>
          <w:szCs w:val="21"/>
        </w:rPr>
      </w:pPr>
      <w:r w:rsidRPr="00986A18">
        <w:rPr>
          <w:rFonts w:ascii="Arial" w:hAnsi="Arial" w:cs="Arial"/>
          <w:b/>
          <w:sz w:val="21"/>
          <w:szCs w:val="21"/>
        </w:rPr>
        <w:t>Labor Market Information (LMI &amp; Analysis)</w:t>
      </w:r>
    </w:p>
    <w:p w14:paraId="0DA17C48" w14:textId="77777777" w:rsidR="00C36738" w:rsidRPr="00891983" w:rsidRDefault="00C36738" w:rsidP="00891983">
      <w:pPr>
        <w:pStyle w:val="ListParagraph"/>
        <w:ind w:left="1440"/>
        <w:rPr>
          <w:rFonts w:ascii="Arial" w:hAnsi="Arial" w:cs="Arial"/>
          <w:sz w:val="21"/>
          <w:szCs w:val="21"/>
        </w:rPr>
      </w:pPr>
      <w:r w:rsidRPr="00C36738">
        <w:rPr>
          <w:rFonts w:ascii="Arial" w:hAnsi="Arial" w:cs="Arial"/>
          <w:sz w:val="21"/>
          <w:szCs w:val="21"/>
        </w:rPr>
        <w:t>UAV/UAS (Unmanned Aircraft Vehi</w:t>
      </w:r>
      <w:r>
        <w:rPr>
          <w:rFonts w:ascii="Arial" w:hAnsi="Arial" w:cs="Arial"/>
          <w:sz w:val="21"/>
          <w:szCs w:val="21"/>
        </w:rPr>
        <w:t xml:space="preserve">cles/Unmanned Aircraft Systems), often referred to as drones, </w:t>
      </w:r>
      <w:r w:rsidRPr="00C36738">
        <w:rPr>
          <w:rFonts w:ascii="Arial" w:hAnsi="Arial" w:cs="Arial"/>
          <w:sz w:val="21"/>
          <w:szCs w:val="21"/>
        </w:rPr>
        <w:t>is the fastest growing sector of both civilian and military aviation. ATRE, the Federal Aviation Administration, the National Oceanic and Atmospheric Administration, Boeing, Raytheon, General Atomics and other organizations identify that in California, the U.S., and globally the UAV/UAS drone hobby, commercial, and military markets will expand significantly by 2020. It is forecasted that the UAS economic direct, indirect, and induced impact of UAV/UAS manufacturing and sales on California’s economy for 2015 to 2017 to be $2.4 billion creating 12,292 jobs. AUVSI estimates that by 2025 there will be the creation of over 100,000 new jobs nationally</w:t>
      </w:r>
      <w:r w:rsidR="00891983">
        <w:rPr>
          <w:rFonts w:ascii="Arial" w:hAnsi="Arial" w:cs="Arial"/>
          <w:sz w:val="21"/>
          <w:szCs w:val="21"/>
        </w:rPr>
        <w:t xml:space="preserve">. </w:t>
      </w:r>
      <w:hyperlink r:id="rId8" w:history="1">
        <w:r w:rsidRPr="00891983">
          <w:rPr>
            <w:rStyle w:val="Hyperlink"/>
            <w:rFonts w:ascii="Arial" w:hAnsi="Arial" w:cs="Arial"/>
            <w:sz w:val="21"/>
            <w:szCs w:val="21"/>
          </w:rPr>
          <w:t>http://www.atreeducation.org/wp- content/uploads/2015/10/The-ATRE-Drone-Report.pdf</w:t>
        </w:r>
      </w:hyperlink>
      <w:r w:rsidRPr="00891983">
        <w:rPr>
          <w:rFonts w:ascii="Arial" w:hAnsi="Arial" w:cs="Arial"/>
          <w:sz w:val="21"/>
          <w:szCs w:val="21"/>
        </w:rPr>
        <w:t xml:space="preserve"> </w:t>
      </w:r>
    </w:p>
    <w:p w14:paraId="0729910E" w14:textId="77777777" w:rsidR="00C36738" w:rsidRDefault="00C36738" w:rsidP="00986A18">
      <w:pPr>
        <w:pStyle w:val="ListParagraph"/>
        <w:ind w:left="1440"/>
        <w:rPr>
          <w:rFonts w:ascii="Arial" w:hAnsi="Arial" w:cs="Arial"/>
          <w:sz w:val="21"/>
          <w:szCs w:val="21"/>
        </w:rPr>
      </w:pPr>
    </w:p>
    <w:p w14:paraId="60AE70B8" w14:textId="77777777" w:rsidR="00891983" w:rsidRDefault="00891983" w:rsidP="00891983">
      <w:pPr>
        <w:pStyle w:val="ListParagraph"/>
        <w:ind w:left="1440"/>
        <w:rPr>
          <w:rFonts w:ascii="Arial" w:hAnsi="Arial" w:cs="Arial"/>
          <w:sz w:val="21"/>
          <w:szCs w:val="21"/>
        </w:rPr>
      </w:pPr>
      <w:r w:rsidRPr="00891983">
        <w:rPr>
          <w:rFonts w:ascii="Arial" w:hAnsi="Arial" w:cs="Arial"/>
          <w:sz w:val="21"/>
          <w:szCs w:val="21"/>
        </w:rPr>
        <w:t xml:space="preserve">According to the report, prepared for Peter Davis, Statewide Director, on this emerging UAS Industry, 12,292 California jobs </w:t>
      </w:r>
      <w:r>
        <w:rPr>
          <w:rFonts w:ascii="Arial" w:hAnsi="Arial" w:cs="Arial"/>
          <w:sz w:val="21"/>
          <w:szCs w:val="21"/>
        </w:rPr>
        <w:t>were</w:t>
      </w:r>
      <w:r w:rsidRPr="00891983">
        <w:rPr>
          <w:rFonts w:ascii="Arial" w:hAnsi="Arial" w:cs="Arial"/>
          <w:sz w:val="21"/>
          <w:szCs w:val="21"/>
        </w:rPr>
        <w:t xml:space="preserve"> expected to be created from 2015 to 2017. By 2025, 18,161 (17.5%) of the 103,776 US UAS jobs created are expected to be in California. Southern California is projected to receive the majority of those jobs based on the proportion of national aerospace manufacturing. </w:t>
      </w:r>
      <w:r>
        <w:rPr>
          <w:rFonts w:ascii="Arial" w:hAnsi="Arial" w:cs="Arial"/>
          <w:sz w:val="21"/>
          <w:szCs w:val="21"/>
        </w:rPr>
        <w:t>Palomar</w:t>
      </w:r>
      <w:r w:rsidRPr="00891983">
        <w:rPr>
          <w:rFonts w:ascii="Arial" w:hAnsi="Arial" w:cs="Arial"/>
          <w:sz w:val="21"/>
          <w:szCs w:val="21"/>
        </w:rPr>
        <w:t xml:space="preserve"> College is </w:t>
      </w:r>
      <w:r>
        <w:rPr>
          <w:rFonts w:ascii="Arial" w:hAnsi="Arial" w:cs="Arial"/>
          <w:sz w:val="21"/>
          <w:szCs w:val="21"/>
        </w:rPr>
        <w:t>perfectly</w:t>
      </w:r>
      <w:r w:rsidRPr="00891983">
        <w:rPr>
          <w:rFonts w:ascii="Arial" w:hAnsi="Arial" w:cs="Arial"/>
          <w:sz w:val="21"/>
          <w:szCs w:val="21"/>
        </w:rPr>
        <w:t xml:space="preserve"> situated </w:t>
      </w:r>
      <w:r>
        <w:rPr>
          <w:rFonts w:ascii="Arial" w:hAnsi="Arial" w:cs="Arial"/>
          <w:sz w:val="21"/>
          <w:szCs w:val="21"/>
        </w:rPr>
        <w:t>in San Diego’s North County to supply trained graduates for careers in local</w:t>
      </w:r>
      <w:r w:rsidRPr="00891983">
        <w:rPr>
          <w:rFonts w:ascii="Arial" w:hAnsi="Arial" w:cs="Arial"/>
          <w:sz w:val="21"/>
          <w:szCs w:val="21"/>
        </w:rPr>
        <w:t xml:space="preserve"> aerospace companies </w:t>
      </w:r>
      <w:r>
        <w:rPr>
          <w:rFonts w:ascii="Arial" w:hAnsi="Arial" w:cs="Arial"/>
          <w:sz w:val="21"/>
          <w:szCs w:val="21"/>
        </w:rPr>
        <w:t>or entrepreneurial endeavors as</w:t>
      </w:r>
      <w:r w:rsidRPr="00891983">
        <w:rPr>
          <w:rFonts w:ascii="Arial" w:hAnsi="Arial" w:cs="Arial"/>
          <w:sz w:val="21"/>
          <w:szCs w:val="21"/>
        </w:rPr>
        <w:t xml:space="preserve"> UAS operators.</w:t>
      </w:r>
    </w:p>
    <w:p w14:paraId="1F272A3F" w14:textId="77777777" w:rsidR="00891983" w:rsidRDefault="00891983" w:rsidP="00891983">
      <w:pPr>
        <w:pStyle w:val="ListParagraph"/>
        <w:ind w:left="1440"/>
        <w:rPr>
          <w:rFonts w:ascii="Arial" w:hAnsi="Arial" w:cs="Arial"/>
          <w:sz w:val="21"/>
          <w:szCs w:val="21"/>
        </w:rPr>
      </w:pPr>
    </w:p>
    <w:p w14:paraId="3C8C7FD7" w14:textId="77777777" w:rsidR="00891983" w:rsidRDefault="00891983" w:rsidP="00891983">
      <w:pPr>
        <w:pStyle w:val="ListParagraph"/>
        <w:ind w:left="1440"/>
        <w:rPr>
          <w:rFonts w:ascii="Arial" w:hAnsi="Arial" w:cs="Arial"/>
          <w:sz w:val="21"/>
          <w:szCs w:val="21"/>
        </w:rPr>
      </w:pPr>
      <w:r w:rsidRPr="00891983">
        <w:rPr>
          <w:rFonts w:ascii="Arial" w:hAnsi="Arial" w:cs="Arial"/>
          <w:sz w:val="21"/>
          <w:szCs w:val="21"/>
        </w:rPr>
        <w:t>San Diego is home to two of the largest military unmanned aerial vehicle (UAV) manufacturers, Northrop Grumman and General Atomics, and is a hub for UAV technologies for both military and civilian users. Covering air, land, and water, the unmanned systems platforms manufactured in the region serve a variety of sophisticated military and commercial missions.</w:t>
      </w:r>
    </w:p>
    <w:p w14:paraId="7511237C" w14:textId="77777777" w:rsidR="004849C4" w:rsidRDefault="004849C4" w:rsidP="00891983">
      <w:pPr>
        <w:pStyle w:val="ListParagraph"/>
        <w:ind w:left="1440"/>
        <w:rPr>
          <w:rFonts w:ascii="Arial" w:hAnsi="Arial" w:cs="Arial"/>
          <w:sz w:val="21"/>
          <w:szCs w:val="21"/>
        </w:rPr>
      </w:pPr>
    </w:p>
    <w:p w14:paraId="2D8B37B8" w14:textId="77777777" w:rsidR="004849C4" w:rsidRPr="004849C4" w:rsidRDefault="004849C4" w:rsidP="004849C4">
      <w:pPr>
        <w:pStyle w:val="ListParagraph"/>
        <w:ind w:left="1440"/>
        <w:rPr>
          <w:rFonts w:ascii="Arial" w:hAnsi="Arial" w:cs="Arial"/>
          <w:sz w:val="21"/>
          <w:szCs w:val="21"/>
        </w:rPr>
      </w:pPr>
      <w:r w:rsidRPr="004849C4">
        <w:rPr>
          <w:rFonts w:ascii="Arial" w:hAnsi="Arial" w:cs="Arial"/>
          <w:sz w:val="21"/>
          <w:szCs w:val="21"/>
        </w:rPr>
        <w:t>With the rise in commercial and consumer uses, this industry is well positioned to carry aerospace innovation forward and to continue to attract top aerospace and software engineering talent to San Diego. While the Department of Defense (DoD) has been driving these technologies, significant moves by companies like Qualcomm, Amazon, and Google reflect the emerging opportunities for unmanned systems in commercial markets. San Diego’s talent base has the right blend of technical skills from communications, software, cybersecurity, aviation, robotics, and data analytics to capitalize on the maturation of these commercial markets.</w:t>
      </w:r>
    </w:p>
    <w:p w14:paraId="50E5686E" w14:textId="77777777" w:rsidR="00891983" w:rsidRDefault="00891983" w:rsidP="00891983">
      <w:pPr>
        <w:pStyle w:val="ListParagraph"/>
        <w:ind w:left="1440"/>
        <w:rPr>
          <w:rFonts w:ascii="Arial" w:hAnsi="Arial" w:cs="Arial"/>
          <w:sz w:val="21"/>
          <w:szCs w:val="21"/>
        </w:rPr>
      </w:pPr>
    </w:p>
    <w:p w14:paraId="0BE434F5" w14:textId="77777777" w:rsidR="00986A18" w:rsidRDefault="00C36738" w:rsidP="00891983">
      <w:pPr>
        <w:pStyle w:val="ListParagraph"/>
        <w:ind w:left="1440"/>
        <w:rPr>
          <w:rFonts w:ascii="Arial" w:hAnsi="Arial" w:cs="Arial"/>
          <w:sz w:val="21"/>
          <w:szCs w:val="21"/>
        </w:rPr>
      </w:pPr>
      <w:r w:rsidRPr="00891983">
        <w:rPr>
          <w:rFonts w:ascii="Arial" w:hAnsi="Arial" w:cs="Arial"/>
          <w:sz w:val="21"/>
          <w:szCs w:val="21"/>
        </w:rPr>
        <w:t>The</w:t>
      </w:r>
      <w:r w:rsidR="00986A18" w:rsidRPr="00891983">
        <w:rPr>
          <w:rFonts w:ascii="Arial" w:hAnsi="Arial" w:cs="Arial"/>
          <w:sz w:val="21"/>
          <w:szCs w:val="21"/>
        </w:rPr>
        <w:t xml:space="preserve"> occupations associated with this proposed Drone Technology degree are growing at tremendous rates, ranging between 6.7% and 46.7%. Moreover, we expect new occupations to be created as industry recognizes the potential of this emerging technology, and we also expect the median pay for UAS operators in various fields to increase as they will be in high demand. The Association for Unmanned Vehicle Systems International’s Economic Report (</w:t>
      </w:r>
      <w:hyperlink r:id="rId9" w:history="1">
        <w:r w:rsidR="00986A18" w:rsidRPr="00891983">
          <w:rPr>
            <w:rStyle w:val="Hyperlink"/>
            <w:rFonts w:ascii="Arial" w:hAnsi="Arial" w:cs="Arial"/>
            <w:sz w:val="21"/>
            <w:szCs w:val="21"/>
          </w:rPr>
          <w:t>http://www.auvsi.org/auvsiresources/economicreport</w:t>
        </w:r>
      </w:hyperlink>
      <w:r w:rsidR="00986A18" w:rsidRPr="00891983">
        <w:rPr>
          <w:rFonts w:ascii="Arial" w:hAnsi="Arial" w:cs="Arial"/>
          <w:sz w:val="21"/>
          <w:szCs w:val="21"/>
        </w:rPr>
        <w:t>) projected that the integration of UAS in the US airspace will create more than 100,000 jobs and has an economic impact of $82 billion by 2025.</w:t>
      </w:r>
    </w:p>
    <w:p w14:paraId="4CD04B2F" w14:textId="77777777" w:rsidR="004849C4" w:rsidRDefault="004849C4" w:rsidP="00891983">
      <w:pPr>
        <w:pStyle w:val="ListParagraph"/>
        <w:ind w:left="1440"/>
        <w:rPr>
          <w:rFonts w:ascii="Arial" w:hAnsi="Arial" w:cs="Arial"/>
          <w:sz w:val="21"/>
          <w:szCs w:val="21"/>
        </w:rPr>
      </w:pPr>
    </w:p>
    <w:p w14:paraId="6DE11C0B" w14:textId="77777777" w:rsidR="004849C4" w:rsidRPr="00891983" w:rsidRDefault="004849C4" w:rsidP="00891983">
      <w:pPr>
        <w:pStyle w:val="ListParagraph"/>
        <w:ind w:left="1440"/>
        <w:rPr>
          <w:rFonts w:ascii="Arial" w:hAnsi="Arial" w:cs="Arial"/>
          <w:sz w:val="21"/>
          <w:szCs w:val="21"/>
        </w:rPr>
      </w:pPr>
    </w:p>
    <w:tbl>
      <w:tblPr>
        <w:tblW w:w="8620" w:type="dxa"/>
        <w:tblInd w:w="1440" w:type="dxa"/>
        <w:tblLook w:val="04A0" w:firstRow="1" w:lastRow="0" w:firstColumn="1" w:lastColumn="0" w:noHBand="0" w:noVBand="1"/>
      </w:tblPr>
      <w:tblGrid>
        <w:gridCol w:w="4878"/>
        <w:gridCol w:w="3742"/>
      </w:tblGrid>
      <w:tr w:rsidR="00986A18" w:rsidRPr="00986A18" w14:paraId="1735B9D4" w14:textId="77777777" w:rsidTr="00A149A3">
        <w:trPr>
          <w:trHeight w:val="402"/>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DC742" w14:textId="77777777" w:rsidR="00986A18" w:rsidRPr="00986A18" w:rsidRDefault="00986A18" w:rsidP="00A149A3">
            <w:pPr>
              <w:spacing w:line="360" w:lineRule="auto"/>
              <w:rPr>
                <w:rFonts w:ascii="Arial" w:hAnsi="Arial" w:cs="Arial"/>
                <w:b/>
                <w:bCs/>
                <w:color w:val="000000"/>
                <w:sz w:val="21"/>
                <w:szCs w:val="21"/>
              </w:rPr>
            </w:pPr>
            <w:r w:rsidRPr="00986A18">
              <w:rPr>
                <w:rFonts w:ascii="Arial" w:hAnsi="Arial" w:cs="Arial"/>
                <w:b/>
                <w:bCs/>
                <w:color w:val="000000"/>
                <w:sz w:val="21"/>
                <w:szCs w:val="21"/>
              </w:rPr>
              <w:lastRenderedPageBreak/>
              <w:t>Position Title</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14:paraId="75D21327" w14:textId="77777777" w:rsidR="00986A18" w:rsidRPr="00986A18" w:rsidRDefault="00986A18" w:rsidP="00A149A3">
            <w:pPr>
              <w:spacing w:line="360" w:lineRule="auto"/>
              <w:rPr>
                <w:rFonts w:ascii="Arial" w:hAnsi="Arial" w:cs="Arial"/>
                <w:b/>
                <w:color w:val="000000"/>
                <w:sz w:val="21"/>
                <w:szCs w:val="21"/>
              </w:rPr>
            </w:pPr>
            <w:r w:rsidRPr="00986A18">
              <w:rPr>
                <w:rFonts w:ascii="Arial" w:hAnsi="Arial" w:cs="Arial"/>
                <w:b/>
                <w:color w:val="000000"/>
                <w:sz w:val="21"/>
                <w:szCs w:val="21"/>
              </w:rPr>
              <w:t> 201</w:t>
            </w:r>
            <w:r w:rsidR="002C4B73">
              <w:rPr>
                <w:rFonts w:ascii="Arial" w:hAnsi="Arial" w:cs="Arial"/>
                <w:b/>
                <w:color w:val="000000"/>
                <w:sz w:val="21"/>
                <w:szCs w:val="21"/>
              </w:rPr>
              <w:t>7</w:t>
            </w:r>
            <w:r w:rsidRPr="00986A18">
              <w:rPr>
                <w:rFonts w:ascii="Arial" w:hAnsi="Arial" w:cs="Arial"/>
                <w:b/>
                <w:color w:val="000000"/>
                <w:sz w:val="21"/>
                <w:szCs w:val="21"/>
              </w:rPr>
              <w:t xml:space="preserve"> Median Pay</w:t>
            </w:r>
          </w:p>
        </w:tc>
      </w:tr>
      <w:tr w:rsidR="00986A18" w:rsidRPr="00986A18" w14:paraId="71406B57" w14:textId="77777777" w:rsidTr="00A149A3">
        <w:trPr>
          <w:trHeight w:val="300"/>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14:paraId="0326BAD5" w14:textId="77777777" w:rsidR="00986A18" w:rsidRPr="00986A18" w:rsidRDefault="00257231" w:rsidP="00A149A3">
            <w:pPr>
              <w:spacing w:line="360" w:lineRule="auto"/>
              <w:rPr>
                <w:rFonts w:ascii="Arial" w:hAnsi="Arial" w:cs="Arial"/>
                <w:color w:val="000000"/>
                <w:sz w:val="21"/>
                <w:szCs w:val="21"/>
              </w:rPr>
            </w:pPr>
            <w:hyperlink r:id="rId10" w:history="1">
              <w:r w:rsidR="00986A18" w:rsidRPr="00986A18">
                <w:rPr>
                  <w:rStyle w:val="Hyperlink"/>
                  <w:rFonts w:ascii="Arial" w:hAnsi="Arial" w:cs="Arial"/>
                  <w:sz w:val="21"/>
                  <w:szCs w:val="21"/>
                </w:rPr>
                <w:t>Cartographers and Photogrammetrists</w:t>
              </w:r>
            </w:hyperlink>
          </w:p>
        </w:tc>
        <w:tc>
          <w:tcPr>
            <w:tcW w:w="3742" w:type="dxa"/>
            <w:tcBorders>
              <w:top w:val="nil"/>
              <w:left w:val="nil"/>
              <w:bottom w:val="single" w:sz="4" w:space="0" w:color="auto"/>
              <w:right w:val="single" w:sz="4" w:space="0" w:color="auto"/>
            </w:tcBorders>
            <w:shd w:val="clear" w:color="auto" w:fill="auto"/>
            <w:noWrap/>
            <w:vAlign w:val="bottom"/>
            <w:hideMark/>
          </w:tcPr>
          <w:p w14:paraId="7FDA356C" w14:textId="77777777" w:rsidR="00986A18" w:rsidRPr="00986A18" w:rsidRDefault="00986A18" w:rsidP="00A149A3">
            <w:pPr>
              <w:spacing w:line="360" w:lineRule="auto"/>
              <w:rPr>
                <w:rFonts w:ascii="Arial" w:hAnsi="Arial" w:cs="Arial"/>
                <w:color w:val="000000"/>
                <w:sz w:val="21"/>
                <w:szCs w:val="21"/>
              </w:rPr>
            </w:pPr>
            <w:r w:rsidRPr="00986A18">
              <w:rPr>
                <w:rFonts w:ascii="Arial" w:hAnsi="Arial" w:cs="Arial"/>
                <w:color w:val="000000"/>
                <w:sz w:val="21"/>
                <w:szCs w:val="21"/>
              </w:rPr>
              <w:t>$30.</w:t>
            </w:r>
            <w:r w:rsidR="002C4B73">
              <w:rPr>
                <w:rFonts w:ascii="Arial" w:hAnsi="Arial" w:cs="Arial"/>
                <w:color w:val="000000"/>
                <w:sz w:val="21"/>
                <w:szCs w:val="21"/>
              </w:rPr>
              <w:t>76</w:t>
            </w:r>
            <w:r w:rsidRPr="00986A18">
              <w:rPr>
                <w:rFonts w:ascii="Arial" w:hAnsi="Arial" w:cs="Arial"/>
                <w:color w:val="000000"/>
                <w:sz w:val="21"/>
                <w:szCs w:val="21"/>
              </w:rPr>
              <w:t xml:space="preserve"> per hour </w:t>
            </w:r>
          </w:p>
        </w:tc>
      </w:tr>
      <w:tr w:rsidR="00986A18" w:rsidRPr="00986A18" w14:paraId="2EC57C4E" w14:textId="77777777" w:rsidTr="00A149A3">
        <w:trPr>
          <w:trHeight w:val="300"/>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14:paraId="4F62EA28" w14:textId="77777777" w:rsidR="00986A18" w:rsidRPr="00986A18" w:rsidRDefault="00257231" w:rsidP="00A149A3">
            <w:pPr>
              <w:spacing w:line="360" w:lineRule="auto"/>
              <w:rPr>
                <w:rFonts w:ascii="Arial" w:hAnsi="Arial" w:cs="Arial"/>
                <w:color w:val="000000"/>
                <w:sz w:val="21"/>
                <w:szCs w:val="21"/>
              </w:rPr>
            </w:pPr>
            <w:hyperlink r:id="rId11" w:history="1">
              <w:r w:rsidR="00986A18" w:rsidRPr="00986A18">
                <w:rPr>
                  <w:rStyle w:val="Hyperlink"/>
                  <w:rFonts w:ascii="Arial" w:hAnsi="Arial" w:cs="Arial"/>
                  <w:sz w:val="21"/>
                  <w:szCs w:val="21"/>
                </w:rPr>
                <w:t>Photographers</w:t>
              </w:r>
            </w:hyperlink>
          </w:p>
        </w:tc>
        <w:tc>
          <w:tcPr>
            <w:tcW w:w="3742" w:type="dxa"/>
            <w:tcBorders>
              <w:top w:val="nil"/>
              <w:left w:val="nil"/>
              <w:bottom w:val="single" w:sz="4" w:space="0" w:color="auto"/>
              <w:right w:val="single" w:sz="4" w:space="0" w:color="auto"/>
            </w:tcBorders>
            <w:shd w:val="clear" w:color="auto" w:fill="auto"/>
            <w:noWrap/>
            <w:vAlign w:val="bottom"/>
            <w:hideMark/>
          </w:tcPr>
          <w:p w14:paraId="20BDDC9F" w14:textId="77777777" w:rsidR="00986A18" w:rsidRPr="00986A18" w:rsidRDefault="00986A18" w:rsidP="00A149A3">
            <w:pPr>
              <w:spacing w:line="360" w:lineRule="auto"/>
              <w:rPr>
                <w:rFonts w:ascii="Arial" w:hAnsi="Arial" w:cs="Arial"/>
                <w:color w:val="000000"/>
                <w:sz w:val="21"/>
                <w:szCs w:val="21"/>
              </w:rPr>
            </w:pPr>
            <w:r w:rsidRPr="00986A18">
              <w:rPr>
                <w:rFonts w:ascii="Arial" w:hAnsi="Arial" w:cs="Arial"/>
                <w:color w:val="000000"/>
                <w:sz w:val="21"/>
                <w:szCs w:val="21"/>
              </w:rPr>
              <w:t>$1</w:t>
            </w:r>
            <w:r w:rsidR="003B464A">
              <w:rPr>
                <w:rFonts w:ascii="Arial" w:hAnsi="Arial" w:cs="Arial"/>
                <w:color w:val="000000"/>
                <w:sz w:val="21"/>
                <w:szCs w:val="21"/>
              </w:rPr>
              <w:t>5</w:t>
            </w:r>
            <w:r w:rsidRPr="00986A18">
              <w:rPr>
                <w:rFonts w:ascii="Arial" w:hAnsi="Arial" w:cs="Arial"/>
                <w:color w:val="000000"/>
                <w:sz w:val="21"/>
                <w:szCs w:val="21"/>
              </w:rPr>
              <w:t>.</w:t>
            </w:r>
            <w:r w:rsidR="003B464A">
              <w:rPr>
                <w:rFonts w:ascii="Arial" w:hAnsi="Arial" w:cs="Arial"/>
                <w:color w:val="000000"/>
                <w:sz w:val="21"/>
                <w:szCs w:val="21"/>
              </w:rPr>
              <w:t>62</w:t>
            </w:r>
            <w:r w:rsidRPr="00986A18">
              <w:rPr>
                <w:rFonts w:ascii="Arial" w:hAnsi="Arial" w:cs="Arial"/>
                <w:color w:val="000000"/>
                <w:sz w:val="21"/>
                <w:szCs w:val="21"/>
              </w:rPr>
              <w:t xml:space="preserve"> per hour  </w:t>
            </w:r>
          </w:p>
        </w:tc>
      </w:tr>
      <w:tr w:rsidR="00986A18" w:rsidRPr="00986A18" w14:paraId="68690C53" w14:textId="77777777" w:rsidTr="00A149A3">
        <w:trPr>
          <w:trHeight w:val="300"/>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14:paraId="693E8D2E" w14:textId="77777777" w:rsidR="00986A18" w:rsidRPr="00986A18" w:rsidRDefault="00257231" w:rsidP="00A149A3">
            <w:pPr>
              <w:spacing w:line="360" w:lineRule="auto"/>
              <w:rPr>
                <w:rFonts w:ascii="Arial" w:hAnsi="Arial" w:cs="Arial"/>
                <w:color w:val="000000"/>
                <w:sz w:val="21"/>
                <w:szCs w:val="21"/>
              </w:rPr>
            </w:pPr>
            <w:hyperlink r:id="rId12" w:history="1">
              <w:r w:rsidR="00986A18" w:rsidRPr="00986A18">
                <w:rPr>
                  <w:rStyle w:val="Hyperlink"/>
                  <w:rFonts w:ascii="Arial" w:hAnsi="Arial" w:cs="Arial"/>
                  <w:sz w:val="21"/>
                  <w:szCs w:val="21"/>
                </w:rPr>
                <w:t>Agricultural and Food Science Technicians</w:t>
              </w:r>
            </w:hyperlink>
          </w:p>
        </w:tc>
        <w:tc>
          <w:tcPr>
            <w:tcW w:w="3742" w:type="dxa"/>
            <w:tcBorders>
              <w:top w:val="nil"/>
              <w:left w:val="nil"/>
              <w:bottom w:val="single" w:sz="4" w:space="0" w:color="auto"/>
              <w:right w:val="single" w:sz="4" w:space="0" w:color="auto"/>
            </w:tcBorders>
            <w:shd w:val="clear" w:color="auto" w:fill="auto"/>
            <w:noWrap/>
            <w:vAlign w:val="bottom"/>
            <w:hideMark/>
          </w:tcPr>
          <w:p w14:paraId="1FBB1D8A" w14:textId="77777777" w:rsidR="00986A18" w:rsidRPr="00986A18" w:rsidRDefault="00986A18" w:rsidP="00A149A3">
            <w:pPr>
              <w:spacing w:line="360" w:lineRule="auto"/>
              <w:rPr>
                <w:rFonts w:ascii="Arial" w:hAnsi="Arial" w:cs="Arial"/>
                <w:color w:val="000000"/>
                <w:sz w:val="21"/>
                <w:szCs w:val="21"/>
              </w:rPr>
            </w:pPr>
            <w:r w:rsidRPr="00986A18">
              <w:rPr>
                <w:rFonts w:ascii="Arial" w:hAnsi="Arial" w:cs="Arial"/>
                <w:color w:val="000000"/>
                <w:sz w:val="21"/>
                <w:szCs w:val="21"/>
              </w:rPr>
              <w:t>$</w:t>
            </w:r>
            <w:r w:rsidR="003B464A">
              <w:rPr>
                <w:rFonts w:ascii="Arial" w:hAnsi="Arial" w:cs="Arial"/>
                <w:color w:val="000000"/>
                <w:sz w:val="21"/>
                <w:szCs w:val="21"/>
              </w:rPr>
              <w:t>19</w:t>
            </w:r>
            <w:r w:rsidRPr="00986A18">
              <w:rPr>
                <w:rFonts w:ascii="Arial" w:hAnsi="Arial" w:cs="Arial"/>
                <w:color w:val="000000"/>
                <w:sz w:val="21"/>
                <w:szCs w:val="21"/>
              </w:rPr>
              <w:t>.</w:t>
            </w:r>
            <w:r w:rsidR="003B464A">
              <w:rPr>
                <w:rFonts w:ascii="Arial" w:hAnsi="Arial" w:cs="Arial"/>
                <w:color w:val="000000"/>
                <w:sz w:val="21"/>
                <w:szCs w:val="21"/>
              </w:rPr>
              <w:t>19</w:t>
            </w:r>
            <w:r w:rsidRPr="00986A18">
              <w:rPr>
                <w:rFonts w:ascii="Arial" w:hAnsi="Arial" w:cs="Arial"/>
                <w:color w:val="000000"/>
                <w:sz w:val="21"/>
                <w:szCs w:val="21"/>
              </w:rPr>
              <w:t xml:space="preserve"> per hour</w:t>
            </w:r>
          </w:p>
        </w:tc>
      </w:tr>
      <w:tr w:rsidR="00986A18" w:rsidRPr="00986A18" w14:paraId="523CABE4" w14:textId="77777777" w:rsidTr="00A149A3">
        <w:trPr>
          <w:trHeight w:val="300"/>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14:paraId="210ABA26" w14:textId="77777777" w:rsidR="00986A18" w:rsidRPr="00986A18" w:rsidRDefault="00257231" w:rsidP="00A149A3">
            <w:pPr>
              <w:spacing w:line="360" w:lineRule="auto"/>
              <w:rPr>
                <w:rFonts w:ascii="Arial" w:hAnsi="Arial" w:cs="Arial"/>
                <w:color w:val="000000"/>
                <w:sz w:val="21"/>
                <w:szCs w:val="21"/>
              </w:rPr>
            </w:pPr>
            <w:hyperlink r:id="rId13" w:history="1">
              <w:r w:rsidR="00986A18" w:rsidRPr="00986A18">
                <w:rPr>
                  <w:rStyle w:val="Hyperlink"/>
                  <w:rFonts w:ascii="Arial" w:hAnsi="Arial" w:cs="Arial"/>
                  <w:sz w:val="21"/>
                  <w:szCs w:val="21"/>
                </w:rPr>
                <w:t>Drafter, Engineering, and Mapping Technicians</w:t>
              </w:r>
            </w:hyperlink>
          </w:p>
        </w:tc>
        <w:tc>
          <w:tcPr>
            <w:tcW w:w="3742" w:type="dxa"/>
            <w:tcBorders>
              <w:top w:val="nil"/>
              <w:left w:val="nil"/>
              <w:bottom w:val="single" w:sz="4" w:space="0" w:color="auto"/>
              <w:right w:val="single" w:sz="4" w:space="0" w:color="auto"/>
            </w:tcBorders>
            <w:shd w:val="clear" w:color="auto" w:fill="auto"/>
            <w:noWrap/>
            <w:vAlign w:val="bottom"/>
            <w:hideMark/>
          </w:tcPr>
          <w:p w14:paraId="33941028" w14:textId="77777777" w:rsidR="00986A18" w:rsidRPr="00986A18" w:rsidRDefault="00986A18" w:rsidP="00A149A3">
            <w:pPr>
              <w:spacing w:line="360" w:lineRule="auto"/>
              <w:rPr>
                <w:rFonts w:ascii="Arial" w:hAnsi="Arial" w:cs="Arial"/>
                <w:color w:val="000000"/>
                <w:sz w:val="21"/>
                <w:szCs w:val="21"/>
              </w:rPr>
            </w:pPr>
            <w:r w:rsidRPr="00986A18">
              <w:rPr>
                <w:rFonts w:ascii="Arial" w:hAnsi="Arial" w:cs="Arial"/>
                <w:color w:val="000000"/>
                <w:sz w:val="21"/>
                <w:szCs w:val="21"/>
              </w:rPr>
              <w:t>$20.41 per hour</w:t>
            </w:r>
          </w:p>
        </w:tc>
      </w:tr>
      <w:tr w:rsidR="00986A18" w:rsidRPr="00986A18" w14:paraId="2A3676FD" w14:textId="77777777" w:rsidTr="00A149A3">
        <w:trPr>
          <w:trHeight w:val="300"/>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14:paraId="7C9B301A" w14:textId="77777777" w:rsidR="00986A18" w:rsidRPr="00986A18" w:rsidRDefault="00257231" w:rsidP="00A149A3">
            <w:pPr>
              <w:spacing w:line="360" w:lineRule="auto"/>
              <w:rPr>
                <w:rFonts w:ascii="Arial" w:hAnsi="Arial" w:cs="Arial"/>
                <w:color w:val="000000"/>
                <w:sz w:val="21"/>
                <w:szCs w:val="21"/>
              </w:rPr>
            </w:pPr>
            <w:hyperlink r:id="rId14" w:history="1">
              <w:r w:rsidR="00986A18" w:rsidRPr="00986A18">
                <w:rPr>
                  <w:rStyle w:val="Hyperlink"/>
                  <w:rFonts w:ascii="Arial" w:hAnsi="Arial" w:cs="Arial"/>
                  <w:sz w:val="21"/>
                  <w:szCs w:val="21"/>
                </w:rPr>
                <w:t>Media and Communication Workers</w:t>
              </w:r>
            </w:hyperlink>
          </w:p>
        </w:tc>
        <w:tc>
          <w:tcPr>
            <w:tcW w:w="3742" w:type="dxa"/>
            <w:tcBorders>
              <w:top w:val="nil"/>
              <w:left w:val="nil"/>
              <w:bottom w:val="single" w:sz="4" w:space="0" w:color="auto"/>
              <w:right w:val="single" w:sz="4" w:space="0" w:color="auto"/>
            </w:tcBorders>
            <w:shd w:val="clear" w:color="auto" w:fill="auto"/>
            <w:noWrap/>
            <w:vAlign w:val="bottom"/>
            <w:hideMark/>
          </w:tcPr>
          <w:p w14:paraId="68915353" w14:textId="77777777" w:rsidR="00986A18" w:rsidRPr="00986A18" w:rsidRDefault="00986A18" w:rsidP="00A149A3">
            <w:pPr>
              <w:spacing w:line="360" w:lineRule="auto"/>
              <w:rPr>
                <w:rFonts w:ascii="Arial" w:hAnsi="Arial" w:cs="Arial"/>
                <w:color w:val="000000"/>
                <w:sz w:val="21"/>
                <w:szCs w:val="21"/>
              </w:rPr>
            </w:pPr>
            <w:r w:rsidRPr="00986A18">
              <w:rPr>
                <w:rFonts w:ascii="Arial" w:hAnsi="Arial" w:cs="Arial"/>
                <w:color w:val="000000"/>
                <w:sz w:val="21"/>
                <w:szCs w:val="21"/>
              </w:rPr>
              <w:t>$2</w:t>
            </w:r>
            <w:r w:rsidR="003B464A">
              <w:rPr>
                <w:rFonts w:ascii="Arial" w:hAnsi="Arial" w:cs="Arial"/>
                <w:color w:val="000000"/>
                <w:sz w:val="21"/>
                <w:szCs w:val="21"/>
              </w:rPr>
              <w:t>3</w:t>
            </w:r>
            <w:r w:rsidRPr="00986A18">
              <w:rPr>
                <w:rFonts w:ascii="Arial" w:hAnsi="Arial" w:cs="Arial"/>
                <w:color w:val="000000"/>
                <w:sz w:val="21"/>
                <w:szCs w:val="21"/>
              </w:rPr>
              <w:t>.</w:t>
            </w:r>
            <w:r w:rsidR="003B464A">
              <w:rPr>
                <w:rFonts w:ascii="Arial" w:hAnsi="Arial" w:cs="Arial"/>
                <w:color w:val="000000"/>
                <w:sz w:val="21"/>
                <w:szCs w:val="21"/>
              </w:rPr>
              <w:t>03</w:t>
            </w:r>
            <w:r w:rsidRPr="00986A18">
              <w:rPr>
                <w:rFonts w:ascii="Arial" w:hAnsi="Arial" w:cs="Arial"/>
                <w:color w:val="000000"/>
                <w:sz w:val="21"/>
                <w:szCs w:val="21"/>
              </w:rPr>
              <w:t xml:space="preserve"> per hour</w:t>
            </w:r>
          </w:p>
        </w:tc>
      </w:tr>
    </w:tbl>
    <w:p w14:paraId="067F879A" w14:textId="77777777" w:rsidR="00986A18" w:rsidRPr="00986A18" w:rsidRDefault="00986A18" w:rsidP="00986A18">
      <w:pPr>
        <w:pStyle w:val="ListParagraph"/>
        <w:spacing w:line="360" w:lineRule="auto"/>
        <w:rPr>
          <w:rFonts w:ascii="Arial" w:hAnsi="Arial" w:cs="Arial"/>
          <w:b/>
          <w:sz w:val="21"/>
          <w:szCs w:val="21"/>
        </w:rPr>
      </w:pPr>
    </w:p>
    <w:p w14:paraId="6581E18E" w14:textId="77777777" w:rsidR="00986A18" w:rsidRPr="00986A18" w:rsidRDefault="00986A18" w:rsidP="00986A18">
      <w:pPr>
        <w:pStyle w:val="ListParagraph"/>
        <w:numPr>
          <w:ilvl w:val="1"/>
          <w:numId w:val="1"/>
        </w:numPr>
        <w:spacing w:after="200" w:line="360" w:lineRule="auto"/>
        <w:rPr>
          <w:rFonts w:ascii="Arial" w:hAnsi="Arial" w:cs="Arial"/>
          <w:b/>
          <w:sz w:val="21"/>
          <w:szCs w:val="21"/>
        </w:rPr>
      </w:pPr>
      <w:r w:rsidRPr="00986A18">
        <w:rPr>
          <w:rFonts w:ascii="Arial" w:hAnsi="Arial" w:cs="Arial"/>
          <w:b/>
          <w:sz w:val="21"/>
          <w:szCs w:val="21"/>
        </w:rPr>
        <w:t>Advisory Committee Recommendation</w:t>
      </w:r>
    </w:p>
    <w:p w14:paraId="42B6F0C8" w14:textId="77777777" w:rsidR="00986A18" w:rsidRPr="00986A18" w:rsidRDefault="00986A18" w:rsidP="00986A18">
      <w:pPr>
        <w:spacing w:after="160" w:line="259" w:lineRule="auto"/>
        <w:ind w:left="1080"/>
        <w:rPr>
          <w:rFonts w:ascii="Arial" w:hAnsi="Arial" w:cs="Arial"/>
          <w:sz w:val="21"/>
          <w:szCs w:val="21"/>
        </w:rPr>
      </w:pPr>
      <w:r w:rsidRPr="00986A18">
        <w:rPr>
          <w:rFonts w:ascii="Arial" w:hAnsi="Arial" w:cs="Arial"/>
          <w:sz w:val="21"/>
          <w:szCs w:val="21"/>
        </w:rPr>
        <w:t>Minutes were taken at the 7/17/2017 meeting.  Majority of our committee members noted that the drone labor market will experience tremendous growth in the next five years.</w:t>
      </w:r>
      <w:r>
        <w:rPr>
          <w:rFonts w:ascii="Arial" w:hAnsi="Arial" w:cs="Arial"/>
          <w:sz w:val="21"/>
          <w:szCs w:val="21"/>
        </w:rPr>
        <w:t xml:space="preserve"> Many representing</w:t>
      </w:r>
      <w:r w:rsidRPr="00986A18">
        <w:rPr>
          <w:rFonts w:ascii="Arial" w:hAnsi="Arial" w:cs="Arial"/>
          <w:sz w:val="21"/>
          <w:szCs w:val="21"/>
        </w:rPr>
        <w:t xml:space="preserve"> local government and private sectors are interested in providing students with internships or employment opportunities. </w:t>
      </w:r>
    </w:p>
    <w:p w14:paraId="7F400D95" w14:textId="77777777" w:rsidR="00986A18" w:rsidRPr="00986A18" w:rsidRDefault="00986A18" w:rsidP="00986A18">
      <w:pPr>
        <w:pStyle w:val="ListParagraph"/>
        <w:numPr>
          <w:ilvl w:val="1"/>
          <w:numId w:val="1"/>
        </w:numPr>
        <w:spacing w:after="200" w:line="276" w:lineRule="auto"/>
        <w:rPr>
          <w:rFonts w:ascii="Arial" w:hAnsi="Arial" w:cs="Arial"/>
          <w:b/>
          <w:sz w:val="21"/>
          <w:szCs w:val="21"/>
        </w:rPr>
      </w:pPr>
      <w:r w:rsidRPr="00986A18">
        <w:rPr>
          <w:rFonts w:ascii="Arial" w:hAnsi="Arial" w:cs="Arial"/>
          <w:b/>
          <w:sz w:val="21"/>
          <w:szCs w:val="21"/>
        </w:rPr>
        <w:t>Regional Consortia Approval Meeting Minutes</w:t>
      </w:r>
    </w:p>
    <w:p w14:paraId="575600AB" w14:textId="77777777" w:rsidR="00986A18" w:rsidRPr="00986A18" w:rsidRDefault="00986A18" w:rsidP="00986A18">
      <w:pPr>
        <w:ind w:left="1080"/>
        <w:rPr>
          <w:rFonts w:ascii="Arial" w:hAnsi="Arial" w:cs="Arial"/>
          <w:b/>
          <w:sz w:val="21"/>
          <w:szCs w:val="21"/>
        </w:rPr>
      </w:pPr>
      <w:r w:rsidRPr="00986A18">
        <w:rPr>
          <w:rFonts w:ascii="Arial" w:hAnsi="Arial" w:cs="Arial"/>
          <w:sz w:val="21"/>
          <w:szCs w:val="21"/>
        </w:rPr>
        <w:t xml:space="preserve">The region’s workforce council </w:t>
      </w:r>
      <w:r w:rsidR="00E66B99">
        <w:rPr>
          <w:rFonts w:ascii="Arial" w:hAnsi="Arial" w:cs="Arial"/>
          <w:sz w:val="21"/>
          <w:szCs w:val="21"/>
        </w:rPr>
        <w:t>will vote on</w:t>
      </w:r>
      <w:r w:rsidRPr="00986A18">
        <w:rPr>
          <w:rFonts w:ascii="Arial" w:hAnsi="Arial" w:cs="Arial"/>
          <w:sz w:val="21"/>
          <w:szCs w:val="21"/>
        </w:rPr>
        <w:t xml:space="preserve"> the development of the </w:t>
      </w:r>
      <w:r w:rsidR="00E66B99">
        <w:rPr>
          <w:rFonts w:ascii="Arial" w:hAnsi="Arial" w:cs="Arial"/>
          <w:sz w:val="21"/>
          <w:szCs w:val="21"/>
        </w:rPr>
        <w:t>Drone Technology degree</w:t>
      </w:r>
      <w:r w:rsidRPr="00986A18">
        <w:rPr>
          <w:rFonts w:ascii="Arial" w:hAnsi="Arial" w:cs="Arial"/>
          <w:sz w:val="21"/>
          <w:szCs w:val="21"/>
        </w:rPr>
        <w:t xml:space="preserve"> at </w:t>
      </w:r>
      <w:r w:rsidR="00E66B99">
        <w:rPr>
          <w:rFonts w:ascii="Arial" w:hAnsi="Arial" w:cs="Arial"/>
          <w:sz w:val="21"/>
          <w:szCs w:val="21"/>
        </w:rPr>
        <w:t>an upcoming</w:t>
      </w:r>
      <w:r w:rsidRPr="00986A18">
        <w:rPr>
          <w:rFonts w:ascii="Arial" w:hAnsi="Arial" w:cs="Arial"/>
          <w:sz w:val="21"/>
          <w:szCs w:val="21"/>
        </w:rPr>
        <w:t xml:space="preserve"> meeting. </w:t>
      </w:r>
    </w:p>
    <w:sectPr w:rsidR="00986A18" w:rsidRPr="00986A1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E9FED" w14:textId="77777777" w:rsidR="00257231" w:rsidRDefault="00257231" w:rsidP="0018061B">
      <w:r>
        <w:separator/>
      </w:r>
    </w:p>
  </w:endnote>
  <w:endnote w:type="continuationSeparator" w:id="0">
    <w:p w14:paraId="14E65008" w14:textId="77777777" w:rsidR="00257231" w:rsidRDefault="00257231" w:rsidP="0018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67B4" w14:textId="77777777" w:rsidR="0018061B" w:rsidRPr="003C32C3" w:rsidRDefault="0018061B" w:rsidP="0018061B">
    <w:pPr>
      <w:pStyle w:val="Footer"/>
    </w:pPr>
    <w:r w:rsidRPr="003C32C3">
      <w:t>Palomar College</w:t>
    </w:r>
    <w:r w:rsidRPr="003C32C3">
      <w:tab/>
      <w:t xml:space="preserve">Page </w:t>
    </w:r>
    <w:r w:rsidRPr="003C32C3">
      <w:fldChar w:fldCharType="begin"/>
    </w:r>
    <w:r w:rsidRPr="003C32C3">
      <w:instrText xml:space="preserve"> PAGE  \* Arabic  \* MERGEFORMAT </w:instrText>
    </w:r>
    <w:r w:rsidRPr="003C32C3">
      <w:fldChar w:fldCharType="separate"/>
    </w:r>
    <w:r w:rsidR="005A4AF5">
      <w:rPr>
        <w:noProof/>
      </w:rPr>
      <w:t>6</w:t>
    </w:r>
    <w:r w:rsidRPr="003C32C3">
      <w:fldChar w:fldCharType="end"/>
    </w:r>
    <w:r w:rsidRPr="003C32C3">
      <w:t xml:space="preserve"> of </w:t>
    </w:r>
    <w:fldSimple w:instr=" NUMPAGES  \* Arabic  \* MERGEFORMAT ">
      <w:r w:rsidR="005A4AF5">
        <w:rPr>
          <w:noProof/>
        </w:rPr>
        <w:t>6</w:t>
      </w:r>
    </w:fldSimple>
    <w:r w:rsidRPr="003C32C3">
      <w:tab/>
      <w:t>June 1, 2017</w:t>
    </w:r>
  </w:p>
  <w:p w14:paraId="6A7C37A2" w14:textId="77777777" w:rsidR="0018061B" w:rsidRDefault="00180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1B925" w14:textId="77777777" w:rsidR="00257231" w:rsidRDefault="00257231" w:rsidP="0018061B">
      <w:r>
        <w:separator/>
      </w:r>
    </w:p>
  </w:footnote>
  <w:footnote w:type="continuationSeparator" w:id="0">
    <w:p w14:paraId="67CEA17C" w14:textId="77777777" w:rsidR="00257231" w:rsidRDefault="00257231" w:rsidP="00180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766D7"/>
    <w:multiLevelType w:val="multilevel"/>
    <w:tmpl w:val="2028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004AE3"/>
    <w:multiLevelType w:val="hybridMultilevel"/>
    <w:tmpl w:val="22FECCB0"/>
    <w:lvl w:ilvl="0" w:tplc="BC08062E">
      <w:start w:val="1"/>
      <w:numFmt w:val="decimal"/>
      <w:lvlText w:val="%1."/>
      <w:lvlJc w:val="left"/>
      <w:pPr>
        <w:ind w:left="720" w:hanging="360"/>
      </w:pPr>
      <w:rPr>
        <w:rFonts w:ascii="Calibri" w:eastAsia="Calibri" w:hAnsi="Calibri" w:cs="Times New Roman" w:hint="default"/>
        <w:b/>
        <w:color w:val="auto"/>
        <w:sz w:val="22"/>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1B"/>
    <w:rsid w:val="000C497E"/>
    <w:rsid w:val="00104903"/>
    <w:rsid w:val="00121F18"/>
    <w:rsid w:val="00163531"/>
    <w:rsid w:val="0018061B"/>
    <w:rsid w:val="001B033E"/>
    <w:rsid w:val="00257231"/>
    <w:rsid w:val="00265C61"/>
    <w:rsid w:val="002A6CE3"/>
    <w:rsid w:val="002C4B73"/>
    <w:rsid w:val="00391DD9"/>
    <w:rsid w:val="003B464A"/>
    <w:rsid w:val="003F6FA7"/>
    <w:rsid w:val="00402979"/>
    <w:rsid w:val="00405057"/>
    <w:rsid w:val="00414E24"/>
    <w:rsid w:val="004849C4"/>
    <w:rsid w:val="005A4AF5"/>
    <w:rsid w:val="005B6A5A"/>
    <w:rsid w:val="006078F0"/>
    <w:rsid w:val="006D6821"/>
    <w:rsid w:val="006F15ED"/>
    <w:rsid w:val="00712243"/>
    <w:rsid w:val="00845BEE"/>
    <w:rsid w:val="00846503"/>
    <w:rsid w:val="00886168"/>
    <w:rsid w:val="00891983"/>
    <w:rsid w:val="008C4047"/>
    <w:rsid w:val="00926F3D"/>
    <w:rsid w:val="00964764"/>
    <w:rsid w:val="00986A18"/>
    <w:rsid w:val="00A20966"/>
    <w:rsid w:val="00A6328F"/>
    <w:rsid w:val="00A968DF"/>
    <w:rsid w:val="00B72BBA"/>
    <w:rsid w:val="00B97DF0"/>
    <w:rsid w:val="00BC5782"/>
    <w:rsid w:val="00C21764"/>
    <w:rsid w:val="00C25EF3"/>
    <w:rsid w:val="00C36738"/>
    <w:rsid w:val="00C42C14"/>
    <w:rsid w:val="00DA5DDE"/>
    <w:rsid w:val="00E66B99"/>
    <w:rsid w:val="00E82678"/>
    <w:rsid w:val="00EA0FFE"/>
    <w:rsid w:val="00F12D1C"/>
    <w:rsid w:val="00F608F9"/>
    <w:rsid w:val="00FF7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2D165"/>
  <w15:docId w15:val="{4ED3178C-F9DC-4CD2-833C-5C14711F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61B"/>
    <w:pPr>
      <w:ind w:left="720"/>
      <w:contextualSpacing/>
    </w:pPr>
  </w:style>
  <w:style w:type="character" w:styleId="Hyperlink">
    <w:name w:val="Hyperlink"/>
    <w:uiPriority w:val="99"/>
    <w:unhideWhenUsed/>
    <w:rsid w:val="0018061B"/>
    <w:rPr>
      <w:color w:val="0000FF"/>
      <w:u w:val="single"/>
    </w:rPr>
  </w:style>
  <w:style w:type="paragraph" w:styleId="Header">
    <w:name w:val="header"/>
    <w:basedOn w:val="Normal"/>
    <w:link w:val="HeaderChar"/>
    <w:uiPriority w:val="99"/>
    <w:unhideWhenUsed/>
    <w:rsid w:val="0018061B"/>
    <w:pPr>
      <w:tabs>
        <w:tab w:val="center" w:pos="4680"/>
        <w:tab w:val="right" w:pos="9360"/>
      </w:tabs>
    </w:pPr>
  </w:style>
  <w:style w:type="character" w:customStyle="1" w:styleId="HeaderChar">
    <w:name w:val="Header Char"/>
    <w:basedOn w:val="DefaultParagraphFont"/>
    <w:link w:val="Header"/>
    <w:uiPriority w:val="99"/>
    <w:rsid w:val="0018061B"/>
    <w:rPr>
      <w:rFonts w:ascii="Calibri" w:eastAsia="Calibri" w:hAnsi="Calibri" w:cs="Times New Roman"/>
    </w:rPr>
  </w:style>
  <w:style w:type="paragraph" w:styleId="Footer">
    <w:name w:val="footer"/>
    <w:basedOn w:val="Normal"/>
    <w:link w:val="FooterChar"/>
    <w:uiPriority w:val="99"/>
    <w:unhideWhenUsed/>
    <w:rsid w:val="0018061B"/>
    <w:pPr>
      <w:tabs>
        <w:tab w:val="center" w:pos="4680"/>
        <w:tab w:val="right" w:pos="9360"/>
      </w:tabs>
    </w:pPr>
  </w:style>
  <w:style w:type="character" w:customStyle="1" w:styleId="FooterChar">
    <w:name w:val="Footer Char"/>
    <w:basedOn w:val="DefaultParagraphFont"/>
    <w:link w:val="Footer"/>
    <w:uiPriority w:val="99"/>
    <w:rsid w:val="0018061B"/>
    <w:rPr>
      <w:rFonts w:ascii="Calibri" w:eastAsia="Calibri" w:hAnsi="Calibri" w:cs="Times New Roman"/>
    </w:rPr>
  </w:style>
  <w:style w:type="character" w:styleId="FollowedHyperlink">
    <w:name w:val="FollowedHyperlink"/>
    <w:basedOn w:val="DefaultParagraphFont"/>
    <w:uiPriority w:val="99"/>
    <w:semiHidden/>
    <w:unhideWhenUsed/>
    <w:rsid w:val="00405057"/>
    <w:rPr>
      <w:color w:val="800080" w:themeColor="followedHyperlink"/>
      <w:u w:val="single"/>
    </w:rPr>
  </w:style>
  <w:style w:type="character" w:customStyle="1" w:styleId="UnresolvedMention">
    <w:name w:val="Unresolved Mention"/>
    <w:basedOn w:val="DefaultParagraphFont"/>
    <w:uiPriority w:val="99"/>
    <w:semiHidden/>
    <w:unhideWhenUsed/>
    <w:rsid w:val="00891983"/>
    <w:rPr>
      <w:color w:val="808080"/>
      <w:shd w:val="clear" w:color="auto" w:fill="E6E6E6"/>
    </w:rPr>
  </w:style>
  <w:style w:type="paragraph" w:styleId="NormalWeb">
    <w:name w:val="Normal (Web)"/>
    <w:basedOn w:val="Normal"/>
    <w:uiPriority w:val="99"/>
    <w:semiHidden/>
    <w:unhideWhenUsed/>
    <w:rsid w:val="00891983"/>
  </w:style>
  <w:style w:type="paragraph" w:styleId="BalloonText">
    <w:name w:val="Balloon Text"/>
    <w:basedOn w:val="Normal"/>
    <w:link w:val="BalloonTextChar"/>
    <w:uiPriority w:val="99"/>
    <w:semiHidden/>
    <w:unhideWhenUsed/>
    <w:rsid w:val="00104903"/>
    <w:rPr>
      <w:rFonts w:ascii="Lucida Grande" w:hAnsi="Lucida Grande"/>
      <w:sz w:val="18"/>
      <w:szCs w:val="18"/>
    </w:rPr>
  </w:style>
  <w:style w:type="character" w:customStyle="1" w:styleId="BalloonTextChar">
    <w:name w:val="Balloon Text Char"/>
    <w:basedOn w:val="DefaultParagraphFont"/>
    <w:link w:val="BalloonText"/>
    <w:uiPriority w:val="99"/>
    <w:semiHidden/>
    <w:rsid w:val="00104903"/>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69571">
      <w:bodyDiv w:val="1"/>
      <w:marLeft w:val="0"/>
      <w:marRight w:val="0"/>
      <w:marTop w:val="0"/>
      <w:marBottom w:val="0"/>
      <w:divBdr>
        <w:top w:val="none" w:sz="0" w:space="0" w:color="auto"/>
        <w:left w:val="none" w:sz="0" w:space="0" w:color="auto"/>
        <w:bottom w:val="none" w:sz="0" w:space="0" w:color="auto"/>
        <w:right w:val="none" w:sz="0" w:space="0" w:color="auto"/>
      </w:divBdr>
    </w:div>
    <w:div w:id="192302604">
      <w:bodyDiv w:val="1"/>
      <w:marLeft w:val="0"/>
      <w:marRight w:val="0"/>
      <w:marTop w:val="0"/>
      <w:marBottom w:val="0"/>
      <w:divBdr>
        <w:top w:val="none" w:sz="0" w:space="0" w:color="auto"/>
        <w:left w:val="none" w:sz="0" w:space="0" w:color="auto"/>
        <w:bottom w:val="none" w:sz="0" w:space="0" w:color="auto"/>
        <w:right w:val="none" w:sz="0" w:space="0" w:color="auto"/>
      </w:divBdr>
      <w:divsChild>
        <w:div w:id="993067792">
          <w:marLeft w:val="0"/>
          <w:marRight w:val="0"/>
          <w:marTop w:val="0"/>
          <w:marBottom w:val="0"/>
          <w:divBdr>
            <w:top w:val="none" w:sz="0" w:space="0" w:color="auto"/>
            <w:left w:val="none" w:sz="0" w:space="0" w:color="auto"/>
            <w:bottom w:val="none" w:sz="0" w:space="0" w:color="auto"/>
            <w:right w:val="none" w:sz="0" w:space="0" w:color="auto"/>
          </w:divBdr>
          <w:divsChild>
            <w:div w:id="461464047">
              <w:marLeft w:val="0"/>
              <w:marRight w:val="0"/>
              <w:marTop w:val="0"/>
              <w:marBottom w:val="0"/>
              <w:divBdr>
                <w:top w:val="none" w:sz="0" w:space="0" w:color="auto"/>
                <w:left w:val="none" w:sz="0" w:space="0" w:color="auto"/>
                <w:bottom w:val="none" w:sz="0" w:space="0" w:color="auto"/>
                <w:right w:val="none" w:sz="0" w:space="0" w:color="auto"/>
              </w:divBdr>
              <w:divsChild>
                <w:div w:id="13559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751">
      <w:bodyDiv w:val="1"/>
      <w:marLeft w:val="0"/>
      <w:marRight w:val="0"/>
      <w:marTop w:val="0"/>
      <w:marBottom w:val="0"/>
      <w:divBdr>
        <w:top w:val="none" w:sz="0" w:space="0" w:color="auto"/>
        <w:left w:val="none" w:sz="0" w:space="0" w:color="auto"/>
        <w:bottom w:val="none" w:sz="0" w:space="0" w:color="auto"/>
        <w:right w:val="none" w:sz="0" w:space="0" w:color="auto"/>
      </w:divBdr>
    </w:div>
    <w:div w:id="285934961">
      <w:bodyDiv w:val="1"/>
      <w:marLeft w:val="0"/>
      <w:marRight w:val="0"/>
      <w:marTop w:val="0"/>
      <w:marBottom w:val="0"/>
      <w:divBdr>
        <w:top w:val="none" w:sz="0" w:space="0" w:color="auto"/>
        <w:left w:val="none" w:sz="0" w:space="0" w:color="auto"/>
        <w:bottom w:val="none" w:sz="0" w:space="0" w:color="auto"/>
        <w:right w:val="none" w:sz="0" w:space="0" w:color="auto"/>
      </w:divBdr>
    </w:div>
    <w:div w:id="326137103">
      <w:bodyDiv w:val="1"/>
      <w:marLeft w:val="0"/>
      <w:marRight w:val="0"/>
      <w:marTop w:val="0"/>
      <w:marBottom w:val="0"/>
      <w:divBdr>
        <w:top w:val="none" w:sz="0" w:space="0" w:color="auto"/>
        <w:left w:val="none" w:sz="0" w:space="0" w:color="auto"/>
        <w:bottom w:val="none" w:sz="0" w:space="0" w:color="auto"/>
        <w:right w:val="none" w:sz="0" w:space="0" w:color="auto"/>
      </w:divBdr>
    </w:div>
    <w:div w:id="397167707">
      <w:bodyDiv w:val="1"/>
      <w:marLeft w:val="0"/>
      <w:marRight w:val="0"/>
      <w:marTop w:val="0"/>
      <w:marBottom w:val="0"/>
      <w:divBdr>
        <w:top w:val="none" w:sz="0" w:space="0" w:color="auto"/>
        <w:left w:val="none" w:sz="0" w:space="0" w:color="auto"/>
        <w:bottom w:val="none" w:sz="0" w:space="0" w:color="auto"/>
        <w:right w:val="none" w:sz="0" w:space="0" w:color="auto"/>
      </w:divBdr>
    </w:div>
    <w:div w:id="451168518">
      <w:bodyDiv w:val="1"/>
      <w:marLeft w:val="0"/>
      <w:marRight w:val="0"/>
      <w:marTop w:val="0"/>
      <w:marBottom w:val="0"/>
      <w:divBdr>
        <w:top w:val="none" w:sz="0" w:space="0" w:color="auto"/>
        <w:left w:val="none" w:sz="0" w:space="0" w:color="auto"/>
        <w:bottom w:val="none" w:sz="0" w:space="0" w:color="auto"/>
        <w:right w:val="none" w:sz="0" w:space="0" w:color="auto"/>
      </w:divBdr>
    </w:div>
    <w:div w:id="640772940">
      <w:bodyDiv w:val="1"/>
      <w:marLeft w:val="0"/>
      <w:marRight w:val="0"/>
      <w:marTop w:val="0"/>
      <w:marBottom w:val="0"/>
      <w:divBdr>
        <w:top w:val="none" w:sz="0" w:space="0" w:color="auto"/>
        <w:left w:val="none" w:sz="0" w:space="0" w:color="auto"/>
        <w:bottom w:val="none" w:sz="0" w:space="0" w:color="auto"/>
        <w:right w:val="none" w:sz="0" w:space="0" w:color="auto"/>
      </w:divBdr>
    </w:div>
    <w:div w:id="662319383">
      <w:bodyDiv w:val="1"/>
      <w:marLeft w:val="0"/>
      <w:marRight w:val="0"/>
      <w:marTop w:val="0"/>
      <w:marBottom w:val="0"/>
      <w:divBdr>
        <w:top w:val="none" w:sz="0" w:space="0" w:color="auto"/>
        <w:left w:val="none" w:sz="0" w:space="0" w:color="auto"/>
        <w:bottom w:val="none" w:sz="0" w:space="0" w:color="auto"/>
        <w:right w:val="none" w:sz="0" w:space="0" w:color="auto"/>
      </w:divBdr>
    </w:div>
    <w:div w:id="684407058">
      <w:bodyDiv w:val="1"/>
      <w:marLeft w:val="0"/>
      <w:marRight w:val="0"/>
      <w:marTop w:val="0"/>
      <w:marBottom w:val="0"/>
      <w:divBdr>
        <w:top w:val="none" w:sz="0" w:space="0" w:color="auto"/>
        <w:left w:val="none" w:sz="0" w:space="0" w:color="auto"/>
        <w:bottom w:val="none" w:sz="0" w:space="0" w:color="auto"/>
        <w:right w:val="none" w:sz="0" w:space="0" w:color="auto"/>
      </w:divBdr>
    </w:div>
    <w:div w:id="746146488">
      <w:bodyDiv w:val="1"/>
      <w:marLeft w:val="0"/>
      <w:marRight w:val="0"/>
      <w:marTop w:val="0"/>
      <w:marBottom w:val="0"/>
      <w:divBdr>
        <w:top w:val="none" w:sz="0" w:space="0" w:color="auto"/>
        <w:left w:val="none" w:sz="0" w:space="0" w:color="auto"/>
        <w:bottom w:val="none" w:sz="0" w:space="0" w:color="auto"/>
        <w:right w:val="none" w:sz="0" w:space="0" w:color="auto"/>
      </w:divBdr>
    </w:div>
    <w:div w:id="958071892">
      <w:bodyDiv w:val="1"/>
      <w:marLeft w:val="0"/>
      <w:marRight w:val="0"/>
      <w:marTop w:val="0"/>
      <w:marBottom w:val="0"/>
      <w:divBdr>
        <w:top w:val="none" w:sz="0" w:space="0" w:color="auto"/>
        <w:left w:val="none" w:sz="0" w:space="0" w:color="auto"/>
        <w:bottom w:val="none" w:sz="0" w:space="0" w:color="auto"/>
        <w:right w:val="none" w:sz="0" w:space="0" w:color="auto"/>
      </w:divBdr>
    </w:div>
    <w:div w:id="1116876898">
      <w:bodyDiv w:val="1"/>
      <w:marLeft w:val="0"/>
      <w:marRight w:val="0"/>
      <w:marTop w:val="0"/>
      <w:marBottom w:val="0"/>
      <w:divBdr>
        <w:top w:val="none" w:sz="0" w:space="0" w:color="auto"/>
        <w:left w:val="none" w:sz="0" w:space="0" w:color="auto"/>
        <w:bottom w:val="none" w:sz="0" w:space="0" w:color="auto"/>
        <w:right w:val="none" w:sz="0" w:space="0" w:color="auto"/>
      </w:divBdr>
    </w:div>
    <w:div w:id="1119301497">
      <w:bodyDiv w:val="1"/>
      <w:marLeft w:val="0"/>
      <w:marRight w:val="0"/>
      <w:marTop w:val="0"/>
      <w:marBottom w:val="0"/>
      <w:divBdr>
        <w:top w:val="none" w:sz="0" w:space="0" w:color="auto"/>
        <w:left w:val="none" w:sz="0" w:space="0" w:color="auto"/>
        <w:bottom w:val="none" w:sz="0" w:space="0" w:color="auto"/>
        <w:right w:val="none" w:sz="0" w:space="0" w:color="auto"/>
      </w:divBdr>
    </w:div>
    <w:div w:id="1167941158">
      <w:bodyDiv w:val="1"/>
      <w:marLeft w:val="0"/>
      <w:marRight w:val="0"/>
      <w:marTop w:val="0"/>
      <w:marBottom w:val="0"/>
      <w:divBdr>
        <w:top w:val="none" w:sz="0" w:space="0" w:color="auto"/>
        <w:left w:val="none" w:sz="0" w:space="0" w:color="auto"/>
        <w:bottom w:val="none" w:sz="0" w:space="0" w:color="auto"/>
        <w:right w:val="none" w:sz="0" w:space="0" w:color="auto"/>
      </w:divBdr>
    </w:div>
    <w:div w:id="1218472430">
      <w:bodyDiv w:val="1"/>
      <w:marLeft w:val="0"/>
      <w:marRight w:val="0"/>
      <w:marTop w:val="0"/>
      <w:marBottom w:val="0"/>
      <w:divBdr>
        <w:top w:val="none" w:sz="0" w:space="0" w:color="auto"/>
        <w:left w:val="none" w:sz="0" w:space="0" w:color="auto"/>
        <w:bottom w:val="none" w:sz="0" w:space="0" w:color="auto"/>
        <w:right w:val="none" w:sz="0" w:space="0" w:color="auto"/>
      </w:divBdr>
    </w:div>
    <w:div w:id="1229194467">
      <w:bodyDiv w:val="1"/>
      <w:marLeft w:val="0"/>
      <w:marRight w:val="0"/>
      <w:marTop w:val="0"/>
      <w:marBottom w:val="0"/>
      <w:divBdr>
        <w:top w:val="none" w:sz="0" w:space="0" w:color="auto"/>
        <w:left w:val="none" w:sz="0" w:space="0" w:color="auto"/>
        <w:bottom w:val="none" w:sz="0" w:space="0" w:color="auto"/>
        <w:right w:val="none" w:sz="0" w:space="0" w:color="auto"/>
      </w:divBdr>
    </w:div>
    <w:div w:id="1267692439">
      <w:bodyDiv w:val="1"/>
      <w:marLeft w:val="0"/>
      <w:marRight w:val="0"/>
      <w:marTop w:val="0"/>
      <w:marBottom w:val="0"/>
      <w:divBdr>
        <w:top w:val="none" w:sz="0" w:space="0" w:color="auto"/>
        <w:left w:val="none" w:sz="0" w:space="0" w:color="auto"/>
        <w:bottom w:val="none" w:sz="0" w:space="0" w:color="auto"/>
        <w:right w:val="none" w:sz="0" w:space="0" w:color="auto"/>
      </w:divBdr>
    </w:div>
    <w:div w:id="1345783583">
      <w:bodyDiv w:val="1"/>
      <w:marLeft w:val="0"/>
      <w:marRight w:val="0"/>
      <w:marTop w:val="0"/>
      <w:marBottom w:val="0"/>
      <w:divBdr>
        <w:top w:val="none" w:sz="0" w:space="0" w:color="auto"/>
        <w:left w:val="none" w:sz="0" w:space="0" w:color="auto"/>
        <w:bottom w:val="none" w:sz="0" w:space="0" w:color="auto"/>
        <w:right w:val="none" w:sz="0" w:space="0" w:color="auto"/>
      </w:divBdr>
    </w:div>
    <w:div w:id="1377661402">
      <w:bodyDiv w:val="1"/>
      <w:marLeft w:val="0"/>
      <w:marRight w:val="0"/>
      <w:marTop w:val="0"/>
      <w:marBottom w:val="0"/>
      <w:divBdr>
        <w:top w:val="none" w:sz="0" w:space="0" w:color="auto"/>
        <w:left w:val="none" w:sz="0" w:space="0" w:color="auto"/>
        <w:bottom w:val="none" w:sz="0" w:space="0" w:color="auto"/>
        <w:right w:val="none" w:sz="0" w:space="0" w:color="auto"/>
      </w:divBdr>
    </w:div>
    <w:div w:id="1429689863">
      <w:bodyDiv w:val="1"/>
      <w:marLeft w:val="0"/>
      <w:marRight w:val="0"/>
      <w:marTop w:val="0"/>
      <w:marBottom w:val="0"/>
      <w:divBdr>
        <w:top w:val="none" w:sz="0" w:space="0" w:color="auto"/>
        <w:left w:val="none" w:sz="0" w:space="0" w:color="auto"/>
        <w:bottom w:val="none" w:sz="0" w:space="0" w:color="auto"/>
        <w:right w:val="none" w:sz="0" w:space="0" w:color="auto"/>
      </w:divBdr>
    </w:div>
    <w:div w:id="1544831637">
      <w:bodyDiv w:val="1"/>
      <w:marLeft w:val="0"/>
      <w:marRight w:val="0"/>
      <w:marTop w:val="0"/>
      <w:marBottom w:val="0"/>
      <w:divBdr>
        <w:top w:val="none" w:sz="0" w:space="0" w:color="auto"/>
        <w:left w:val="none" w:sz="0" w:space="0" w:color="auto"/>
        <w:bottom w:val="none" w:sz="0" w:space="0" w:color="auto"/>
        <w:right w:val="none" w:sz="0" w:space="0" w:color="auto"/>
      </w:divBdr>
    </w:div>
    <w:div w:id="1628268649">
      <w:bodyDiv w:val="1"/>
      <w:marLeft w:val="0"/>
      <w:marRight w:val="0"/>
      <w:marTop w:val="0"/>
      <w:marBottom w:val="0"/>
      <w:divBdr>
        <w:top w:val="none" w:sz="0" w:space="0" w:color="auto"/>
        <w:left w:val="none" w:sz="0" w:space="0" w:color="auto"/>
        <w:bottom w:val="none" w:sz="0" w:space="0" w:color="auto"/>
        <w:right w:val="none" w:sz="0" w:space="0" w:color="auto"/>
      </w:divBdr>
    </w:div>
    <w:div w:id="1659726535">
      <w:bodyDiv w:val="1"/>
      <w:marLeft w:val="0"/>
      <w:marRight w:val="0"/>
      <w:marTop w:val="0"/>
      <w:marBottom w:val="0"/>
      <w:divBdr>
        <w:top w:val="none" w:sz="0" w:space="0" w:color="auto"/>
        <w:left w:val="none" w:sz="0" w:space="0" w:color="auto"/>
        <w:bottom w:val="none" w:sz="0" w:space="0" w:color="auto"/>
        <w:right w:val="none" w:sz="0" w:space="0" w:color="auto"/>
      </w:divBdr>
    </w:div>
    <w:div w:id="1730298423">
      <w:bodyDiv w:val="1"/>
      <w:marLeft w:val="0"/>
      <w:marRight w:val="0"/>
      <w:marTop w:val="0"/>
      <w:marBottom w:val="0"/>
      <w:divBdr>
        <w:top w:val="none" w:sz="0" w:space="0" w:color="auto"/>
        <w:left w:val="none" w:sz="0" w:space="0" w:color="auto"/>
        <w:bottom w:val="none" w:sz="0" w:space="0" w:color="auto"/>
        <w:right w:val="none" w:sz="0" w:space="0" w:color="auto"/>
      </w:divBdr>
      <w:divsChild>
        <w:div w:id="356348308">
          <w:marLeft w:val="0"/>
          <w:marRight w:val="0"/>
          <w:marTop w:val="0"/>
          <w:marBottom w:val="0"/>
          <w:divBdr>
            <w:top w:val="none" w:sz="0" w:space="0" w:color="auto"/>
            <w:left w:val="none" w:sz="0" w:space="0" w:color="auto"/>
            <w:bottom w:val="none" w:sz="0" w:space="0" w:color="auto"/>
            <w:right w:val="none" w:sz="0" w:space="0" w:color="auto"/>
          </w:divBdr>
          <w:divsChild>
            <w:div w:id="62147823">
              <w:marLeft w:val="0"/>
              <w:marRight w:val="0"/>
              <w:marTop w:val="0"/>
              <w:marBottom w:val="0"/>
              <w:divBdr>
                <w:top w:val="none" w:sz="0" w:space="0" w:color="auto"/>
                <w:left w:val="none" w:sz="0" w:space="0" w:color="auto"/>
                <w:bottom w:val="none" w:sz="0" w:space="0" w:color="auto"/>
                <w:right w:val="none" w:sz="0" w:space="0" w:color="auto"/>
              </w:divBdr>
              <w:divsChild>
                <w:div w:id="21434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1262">
      <w:bodyDiv w:val="1"/>
      <w:marLeft w:val="0"/>
      <w:marRight w:val="0"/>
      <w:marTop w:val="0"/>
      <w:marBottom w:val="0"/>
      <w:divBdr>
        <w:top w:val="none" w:sz="0" w:space="0" w:color="auto"/>
        <w:left w:val="none" w:sz="0" w:space="0" w:color="auto"/>
        <w:bottom w:val="none" w:sz="0" w:space="0" w:color="auto"/>
        <w:right w:val="none" w:sz="0" w:space="0" w:color="auto"/>
      </w:divBdr>
    </w:div>
    <w:div w:id="1858889232">
      <w:bodyDiv w:val="1"/>
      <w:marLeft w:val="0"/>
      <w:marRight w:val="0"/>
      <w:marTop w:val="0"/>
      <w:marBottom w:val="0"/>
      <w:divBdr>
        <w:top w:val="none" w:sz="0" w:space="0" w:color="auto"/>
        <w:left w:val="none" w:sz="0" w:space="0" w:color="auto"/>
        <w:bottom w:val="none" w:sz="0" w:space="0" w:color="auto"/>
        <w:right w:val="none" w:sz="0" w:space="0" w:color="auto"/>
      </w:divBdr>
    </w:div>
    <w:div w:id="1874919942">
      <w:bodyDiv w:val="1"/>
      <w:marLeft w:val="0"/>
      <w:marRight w:val="0"/>
      <w:marTop w:val="0"/>
      <w:marBottom w:val="0"/>
      <w:divBdr>
        <w:top w:val="none" w:sz="0" w:space="0" w:color="auto"/>
        <w:left w:val="none" w:sz="0" w:space="0" w:color="auto"/>
        <w:bottom w:val="none" w:sz="0" w:space="0" w:color="auto"/>
        <w:right w:val="none" w:sz="0" w:space="0" w:color="auto"/>
      </w:divBdr>
    </w:div>
    <w:div w:id="1892571275">
      <w:bodyDiv w:val="1"/>
      <w:marLeft w:val="0"/>
      <w:marRight w:val="0"/>
      <w:marTop w:val="0"/>
      <w:marBottom w:val="0"/>
      <w:divBdr>
        <w:top w:val="none" w:sz="0" w:space="0" w:color="auto"/>
        <w:left w:val="none" w:sz="0" w:space="0" w:color="auto"/>
        <w:bottom w:val="none" w:sz="0" w:space="0" w:color="auto"/>
        <w:right w:val="none" w:sz="0" w:space="0" w:color="auto"/>
      </w:divBdr>
    </w:div>
    <w:div w:id="1894267360">
      <w:bodyDiv w:val="1"/>
      <w:marLeft w:val="0"/>
      <w:marRight w:val="0"/>
      <w:marTop w:val="0"/>
      <w:marBottom w:val="0"/>
      <w:divBdr>
        <w:top w:val="none" w:sz="0" w:space="0" w:color="auto"/>
        <w:left w:val="none" w:sz="0" w:space="0" w:color="auto"/>
        <w:bottom w:val="none" w:sz="0" w:space="0" w:color="auto"/>
        <w:right w:val="none" w:sz="0" w:space="0" w:color="auto"/>
      </w:divBdr>
    </w:div>
    <w:div w:id="1934776376">
      <w:bodyDiv w:val="1"/>
      <w:marLeft w:val="0"/>
      <w:marRight w:val="0"/>
      <w:marTop w:val="0"/>
      <w:marBottom w:val="0"/>
      <w:divBdr>
        <w:top w:val="none" w:sz="0" w:space="0" w:color="auto"/>
        <w:left w:val="none" w:sz="0" w:space="0" w:color="auto"/>
        <w:bottom w:val="none" w:sz="0" w:space="0" w:color="auto"/>
        <w:right w:val="none" w:sz="0" w:space="0" w:color="auto"/>
      </w:divBdr>
    </w:div>
    <w:div w:id="21070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reeducation.org/wp-%20content/uploads/2015/10/The-ATRE-Drone-Report.pdf" TargetMode="External"/><Relationship Id="rId13" Type="http://schemas.openxmlformats.org/officeDocument/2006/relationships/hyperlink" Target="https://www.onetonline.org/link/summary/17-3031.02" TargetMode="External"/><Relationship Id="rId3" Type="http://schemas.openxmlformats.org/officeDocument/2006/relationships/settings" Target="settings.xml"/><Relationship Id="rId7" Type="http://schemas.openxmlformats.org/officeDocument/2006/relationships/hyperlink" Target="http://www.auvsi.org/advocacy/exemptions70" TargetMode="External"/><Relationship Id="rId12" Type="http://schemas.openxmlformats.org/officeDocument/2006/relationships/hyperlink" Target="https://www.bls.gov/ooh/life-physical-and-social-science/agricultural-and-food-science-technician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ooh/media-and-communication/photographers.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ls.gov/ooh/architecture-and-engineering/cartographers-and-photogrammetrists.htm" TargetMode="External"/><Relationship Id="rId4" Type="http://schemas.openxmlformats.org/officeDocument/2006/relationships/webSettings" Target="webSettings.xml"/><Relationship Id="rId9" Type="http://schemas.openxmlformats.org/officeDocument/2006/relationships/hyperlink" Target="http://www.auvsi.org/auvsiresources/economicreport" TargetMode="External"/><Relationship Id="rId14" Type="http://schemas.openxmlformats.org/officeDocument/2006/relationships/hyperlink" Target="https://www.bls.gov/oes/current/oes2730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14674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Molly Ash</cp:lastModifiedBy>
  <cp:revision>3</cp:revision>
  <dcterms:created xsi:type="dcterms:W3CDTF">2018-05-24T21:30:00Z</dcterms:created>
  <dcterms:modified xsi:type="dcterms:W3CDTF">2018-05-24T21:30:00Z</dcterms:modified>
</cp:coreProperties>
</file>